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53CE7" w14:textId="77777777" w:rsidR="000A40F2" w:rsidRPr="00161EA1" w:rsidRDefault="000A40F2" w:rsidP="000A40F2">
      <w:pPr>
        <w:tabs>
          <w:tab w:val="left" w:pos="2428"/>
        </w:tabs>
        <w:rPr>
          <w:color w:val="44546A"/>
          <w:lang w:val="en-CA"/>
        </w:rPr>
      </w:pPr>
      <w:r w:rsidRPr="00161EA1">
        <w:rPr>
          <w:color w:val="44546A"/>
          <w:lang w:val="en-CA"/>
        </w:rPr>
        <w:tab/>
      </w:r>
    </w:p>
    <w:p w14:paraId="664E3FB5" w14:textId="77777777" w:rsidR="000A40F2" w:rsidRPr="00161EA1" w:rsidRDefault="000A40F2" w:rsidP="000A40F2">
      <w:pPr>
        <w:jc w:val="center"/>
        <w:rPr>
          <w:color w:val="44546A"/>
          <w:lang w:val="en-CA"/>
        </w:rPr>
      </w:pPr>
      <w:r w:rsidRPr="00161EA1">
        <w:rPr>
          <w:noProof/>
          <w:color w:val="44546A"/>
          <w:lang w:val="en-CA"/>
        </w:rPr>
        <w:drawing>
          <wp:inline distT="0" distB="0" distL="0" distR="0" wp14:anchorId="725AB96C" wp14:editId="1D8846EB">
            <wp:extent cx="1981200" cy="1017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1017905"/>
                    </a:xfrm>
                    <a:prstGeom prst="rect">
                      <a:avLst/>
                    </a:prstGeom>
                    <a:noFill/>
                  </pic:spPr>
                </pic:pic>
              </a:graphicData>
            </a:graphic>
          </wp:inline>
        </w:drawing>
      </w:r>
    </w:p>
    <w:p w14:paraId="62EF0221" w14:textId="77777777" w:rsidR="002575ED" w:rsidRPr="00161EA1" w:rsidRDefault="002575ED" w:rsidP="00B0051E">
      <w:pPr>
        <w:rPr>
          <w:color w:val="44546A"/>
          <w:lang w:val="en-CA"/>
        </w:rPr>
      </w:pPr>
    </w:p>
    <w:p w14:paraId="0631A41A" w14:textId="77777777" w:rsidR="005C5D6B" w:rsidRPr="00161EA1" w:rsidRDefault="005C5D6B" w:rsidP="005C5D6B">
      <w:pPr>
        <w:jc w:val="center"/>
        <w:rPr>
          <w:color w:val="44546A"/>
          <w:lang w:val="en-CA"/>
        </w:rPr>
      </w:pPr>
    </w:p>
    <w:p w14:paraId="46CF4028" w14:textId="61C60E7D" w:rsidR="0015184B" w:rsidRDefault="00876277" w:rsidP="005C5D6B">
      <w:pPr>
        <w:jc w:val="center"/>
        <w:rPr>
          <w:rFonts w:ascii="Flama" w:hAnsi="Flama"/>
          <w:color w:val="44546A"/>
          <w:lang w:val="en-CA"/>
        </w:rPr>
      </w:pPr>
      <w:r w:rsidRPr="005A1153">
        <w:rPr>
          <w:rFonts w:ascii="Flama" w:hAnsi="Flama"/>
          <w:color w:val="44546A"/>
          <w:sz w:val="28"/>
          <w:szCs w:val="28"/>
          <w:lang w:val="en-CA"/>
        </w:rPr>
        <w:t xml:space="preserve">Circular </w:t>
      </w:r>
    </w:p>
    <w:p w14:paraId="7E75FC87" w14:textId="77777777" w:rsidR="005A1153" w:rsidRPr="00161EA1" w:rsidRDefault="005A1153" w:rsidP="005C5D6B">
      <w:pPr>
        <w:jc w:val="center"/>
        <w:rPr>
          <w:rFonts w:ascii="Flama" w:hAnsi="Flama"/>
          <w:color w:val="44546A"/>
          <w:lang w:val="en-CA"/>
        </w:rPr>
      </w:pPr>
    </w:p>
    <w:p w14:paraId="17DD0AA9" w14:textId="6A27F2BD" w:rsidR="002575ED" w:rsidRPr="00792D88" w:rsidRDefault="00161EA1" w:rsidP="00792D88">
      <w:pPr>
        <w:jc w:val="center"/>
        <w:outlineLvl w:val="0"/>
        <w:rPr>
          <w:rFonts w:ascii="Flama" w:hAnsi="Flama"/>
          <w:b/>
          <w:bCs/>
          <w:sz w:val="28"/>
          <w:lang w:val="en-CA"/>
        </w:rPr>
      </w:pPr>
      <w:r w:rsidRPr="00792D88">
        <w:rPr>
          <w:rFonts w:ascii="Flama" w:hAnsi="Flama"/>
          <w:b/>
          <w:bCs/>
          <w:sz w:val="28"/>
          <w:lang w:val="en-CA"/>
        </w:rPr>
        <w:t>COVID Emergency Program 1</w:t>
      </w:r>
      <w:r w:rsidR="005C5D6B" w:rsidRPr="00792D88">
        <w:rPr>
          <w:rFonts w:ascii="Flama" w:hAnsi="Flama"/>
          <w:b/>
          <w:bCs/>
          <w:sz w:val="28"/>
          <w:lang w:val="en-CA"/>
        </w:rPr>
        <w:t>/2020</w:t>
      </w:r>
    </w:p>
    <w:p w14:paraId="15EEBDDA" w14:textId="77777777" w:rsidR="000A40F2" w:rsidRPr="00792D88" w:rsidRDefault="000A40F2" w:rsidP="00B0051E">
      <w:pPr>
        <w:rPr>
          <w:rFonts w:ascii="Flama" w:hAnsi="Flama"/>
          <w:color w:val="44546A"/>
          <w:lang w:val="en-CA"/>
        </w:rPr>
      </w:pPr>
    </w:p>
    <w:p w14:paraId="02F6207A" w14:textId="77777777" w:rsidR="0015184B" w:rsidRPr="00792D88" w:rsidRDefault="0015184B" w:rsidP="00955225">
      <w:pPr>
        <w:jc w:val="both"/>
        <w:rPr>
          <w:rFonts w:ascii="Flama" w:hAnsi="Flama"/>
          <w:b/>
          <w:bCs/>
          <w:lang w:val="en-CA"/>
        </w:rPr>
      </w:pPr>
    </w:p>
    <w:p w14:paraId="4F28CC21" w14:textId="09E8CCD6" w:rsidR="00161EA1" w:rsidRPr="00876277" w:rsidRDefault="00161EA1" w:rsidP="00161EA1">
      <w:pPr>
        <w:shd w:val="clear" w:color="auto" w:fill="FFFFFF"/>
        <w:spacing w:after="120"/>
        <w:jc w:val="center"/>
        <w:rPr>
          <w:rFonts w:eastAsia="Times New Roman" w:cstheme="minorHAnsi"/>
          <w:b/>
          <w:color w:val="222222"/>
          <w:lang w:val="en-US" w:eastAsia="en-CA"/>
        </w:rPr>
      </w:pPr>
      <w:r w:rsidRPr="00792D88">
        <w:rPr>
          <w:rFonts w:ascii="Flama" w:hAnsi="Flama"/>
          <w:b/>
          <w:bCs/>
          <w:lang w:val="en-CA"/>
        </w:rPr>
        <w:t xml:space="preserve">Phase 1 of </w:t>
      </w:r>
      <w:r w:rsidRPr="00876277">
        <w:rPr>
          <w:rFonts w:eastAsia="Times New Roman" w:cstheme="minorHAnsi"/>
          <w:b/>
          <w:color w:val="222222"/>
          <w:lang w:val="en-US" w:eastAsia="en-CA"/>
        </w:rPr>
        <w:t xml:space="preserve">COVID 19 Immediate Emergency Grants to the Protected Areas System </w:t>
      </w:r>
      <w:proofErr w:type="gramStart"/>
      <w:r w:rsidRPr="00876277">
        <w:rPr>
          <w:rFonts w:eastAsia="Times New Roman" w:cstheme="minorHAnsi"/>
          <w:b/>
          <w:color w:val="222222"/>
          <w:lang w:val="en-US" w:eastAsia="en-CA"/>
        </w:rPr>
        <w:t>In</w:t>
      </w:r>
      <w:proofErr w:type="gramEnd"/>
      <w:r w:rsidRPr="00876277">
        <w:rPr>
          <w:rFonts w:eastAsia="Times New Roman" w:cstheme="minorHAnsi"/>
          <w:b/>
          <w:color w:val="222222"/>
          <w:lang w:val="en-US" w:eastAsia="en-CA"/>
        </w:rPr>
        <w:t xml:space="preserve"> Mozambique</w:t>
      </w:r>
    </w:p>
    <w:p w14:paraId="4306DDC5" w14:textId="1BBA140B" w:rsidR="00792D88" w:rsidRPr="00792D88" w:rsidRDefault="00792D88" w:rsidP="00161EA1">
      <w:pPr>
        <w:shd w:val="clear" w:color="auto" w:fill="FFFFFF"/>
        <w:spacing w:after="120"/>
        <w:jc w:val="center"/>
        <w:rPr>
          <w:rFonts w:eastAsia="Times New Roman" w:cstheme="minorHAnsi"/>
          <w:b/>
          <w:i/>
          <w:color w:val="222222"/>
          <w:lang w:eastAsia="en-CA"/>
        </w:rPr>
      </w:pPr>
      <w:r w:rsidRPr="00792D88">
        <w:rPr>
          <w:rFonts w:eastAsia="Times New Roman" w:cstheme="minorHAnsi"/>
          <w:b/>
          <w:i/>
          <w:color w:val="222222"/>
          <w:lang w:eastAsia="en-CA"/>
        </w:rPr>
        <w:t>COVID 19 Subsídio de Emergência Imediato para as Áreas de Conservação em Moçambique – Fase 1</w:t>
      </w:r>
    </w:p>
    <w:p w14:paraId="1BF84205" w14:textId="1E097F34" w:rsidR="00792D88" w:rsidRPr="00792D88" w:rsidRDefault="00792D88" w:rsidP="00161EA1">
      <w:pPr>
        <w:shd w:val="clear" w:color="auto" w:fill="FFFFFF"/>
        <w:spacing w:after="120"/>
        <w:jc w:val="center"/>
        <w:rPr>
          <w:rFonts w:eastAsia="Times New Roman" w:cstheme="minorHAnsi"/>
          <w:b/>
          <w:color w:val="222222"/>
          <w:lang w:eastAsia="en-CA"/>
        </w:rPr>
      </w:pPr>
    </w:p>
    <w:p w14:paraId="6D61A902" w14:textId="2F7139D7" w:rsidR="00792D88" w:rsidRPr="00792D88" w:rsidRDefault="00792D88" w:rsidP="00161EA1">
      <w:pPr>
        <w:shd w:val="clear" w:color="auto" w:fill="FFFFFF"/>
        <w:spacing w:after="120"/>
        <w:jc w:val="center"/>
        <w:rPr>
          <w:rFonts w:eastAsia="Times New Roman" w:cstheme="minorHAnsi"/>
          <w:b/>
          <w:color w:val="222222"/>
          <w:lang w:eastAsia="en-CA"/>
        </w:rPr>
      </w:pPr>
      <w:proofErr w:type="spellStart"/>
      <w:r w:rsidRPr="00792D88">
        <w:rPr>
          <w:rFonts w:eastAsia="Times New Roman" w:cstheme="minorHAnsi"/>
          <w:b/>
          <w:color w:val="222222"/>
          <w:lang w:eastAsia="en-CA"/>
        </w:rPr>
        <w:t>Questions</w:t>
      </w:r>
      <w:proofErr w:type="spellEnd"/>
      <w:r w:rsidRPr="00792D88">
        <w:rPr>
          <w:rFonts w:eastAsia="Times New Roman" w:cstheme="minorHAnsi"/>
          <w:b/>
          <w:color w:val="222222"/>
          <w:lang w:eastAsia="en-CA"/>
        </w:rPr>
        <w:t xml:space="preserve"> </w:t>
      </w:r>
      <w:proofErr w:type="spellStart"/>
      <w:r w:rsidRPr="00792D88">
        <w:rPr>
          <w:rFonts w:eastAsia="Times New Roman" w:cstheme="minorHAnsi"/>
          <w:b/>
          <w:color w:val="222222"/>
          <w:lang w:eastAsia="en-CA"/>
        </w:rPr>
        <w:t>and</w:t>
      </w:r>
      <w:proofErr w:type="spellEnd"/>
      <w:r w:rsidRPr="00792D88">
        <w:rPr>
          <w:rFonts w:eastAsia="Times New Roman" w:cstheme="minorHAnsi"/>
          <w:b/>
          <w:color w:val="222222"/>
          <w:lang w:eastAsia="en-CA"/>
        </w:rPr>
        <w:t xml:space="preserve"> Responses</w:t>
      </w:r>
    </w:p>
    <w:p w14:paraId="25C4B351" w14:textId="2CF9E905" w:rsidR="00792D88" w:rsidRPr="00792D88" w:rsidRDefault="00792D88" w:rsidP="00161EA1">
      <w:pPr>
        <w:shd w:val="clear" w:color="auto" w:fill="FFFFFF"/>
        <w:spacing w:after="120"/>
        <w:jc w:val="center"/>
        <w:rPr>
          <w:rFonts w:eastAsia="Times New Roman" w:cstheme="minorHAnsi"/>
          <w:b/>
          <w:i/>
          <w:color w:val="222222"/>
          <w:lang w:eastAsia="en-CA"/>
        </w:rPr>
      </w:pPr>
      <w:r w:rsidRPr="00792D88">
        <w:rPr>
          <w:rFonts w:eastAsia="Times New Roman" w:cstheme="minorHAnsi"/>
          <w:b/>
          <w:i/>
          <w:color w:val="222222"/>
          <w:lang w:eastAsia="en-CA"/>
        </w:rPr>
        <w:t>Perguntas e Respostas</w:t>
      </w:r>
    </w:p>
    <w:p w14:paraId="3748985A" w14:textId="37443818" w:rsidR="005C5D6B" w:rsidRPr="00876277" w:rsidRDefault="005C5D6B" w:rsidP="00955225">
      <w:pPr>
        <w:jc w:val="both"/>
        <w:rPr>
          <w:rFonts w:ascii="Flama" w:hAnsi="Flama"/>
        </w:rPr>
      </w:pPr>
    </w:p>
    <w:p w14:paraId="770978BB" w14:textId="58D9EF7B" w:rsidR="00406955" w:rsidRPr="005A1153" w:rsidRDefault="005A1153" w:rsidP="005A1153">
      <w:pPr>
        <w:jc w:val="center"/>
        <w:rPr>
          <w:rFonts w:asciiTheme="minorHAnsi" w:hAnsiTheme="minorHAnsi" w:cstheme="minorHAnsi"/>
          <w:b/>
          <w:bCs/>
          <w:sz w:val="24"/>
          <w:szCs w:val="24"/>
        </w:rPr>
      </w:pPr>
      <w:r w:rsidRPr="005A1153">
        <w:rPr>
          <w:rFonts w:asciiTheme="minorHAnsi" w:hAnsiTheme="minorHAnsi" w:cstheme="minorHAnsi"/>
          <w:b/>
          <w:bCs/>
          <w:color w:val="44546A"/>
          <w:sz w:val="24"/>
          <w:szCs w:val="24"/>
          <w:lang w:val="en-CA"/>
        </w:rPr>
        <w:t>(updated 24 June 2020)</w:t>
      </w:r>
    </w:p>
    <w:p w14:paraId="41698C14" w14:textId="77777777" w:rsidR="0015184B" w:rsidRPr="00876277" w:rsidRDefault="0015184B" w:rsidP="00B0051E">
      <w:pPr>
        <w:rPr>
          <w:rFonts w:ascii="Flama" w:hAnsi="Flama"/>
          <w:b/>
        </w:rPr>
      </w:pPr>
    </w:p>
    <w:p w14:paraId="240BC3A5" w14:textId="77777777" w:rsidR="00792D88" w:rsidRPr="00876277" w:rsidRDefault="00792D88" w:rsidP="00882BDE">
      <w:pPr>
        <w:jc w:val="both"/>
        <w:rPr>
          <w:rFonts w:ascii="Flama" w:hAnsi="Flama"/>
        </w:rPr>
      </w:pPr>
    </w:p>
    <w:p w14:paraId="1E128A54" w14:textId="0E55ACB8" w:rsidR="000A40F2" w:rsidRDefault="00161EA1" w:rsidP="00882BDE">
      <w:pPr>
        <w:jc w:val="both"/>
        <w:rPr>
          <w:rFonts w:ascii="Flama" w:hAnsi="Flama"/>
          <w:lang w:val="en-CA"/>
        </w:rPr>
      </w:pPr>
      <w:r>
        <w:rPr>
          <w:rFonts w:ascii="Flama" w:hAnsi="Flama"/>
          <w:lang w:val="en-CA"/>
        </w:rPr>
        <w:t>In the process o</w:t>
      </w:r>
      <w:r w:rsidR="00792D88">
        <w:rPr>
          <w:rFonts w:ascii="Flama" w:hAnsi="Flama"/>
          <w:lang w:val="en-CA"/>
        </w:rPr>
        <w:t>f</w:t>
      </w:r>
      <w:r>
        <w:rPr>
          <w:rFonts w:ascii="Flama" w:hAnsi="Flama"/>
          <w:lang w:val="en-CA"/>
        </w:rPr>
        <w:t xml:space="preserve"> the current call for proposals the following questions have been raised, and answered as follows:</w:t>
      </w:r>
    </w:p>
    <w:p w14:paraId="3BBB3DED" w14:textId="77777777" w:rsidR="00361701" w:rsidRPr="005A1153" w:rsidRDefault="00361701" w:rsidP="00792D88">
      <w:pPr>
        <w:ind w:left="708"/>
        <w:jc w:val="both"/>
        <w:rPr>
          <w:rFonts w:ascii="Flama" w:hAnsi="Flama"/>
          <w:i/>
          <w:lang w:val="en-US"/>
        </w:rPr>
      </w:pPr>
    </w:p>
    <w:p w14:paraId="4EC3AF4E" w14:textId="237D26D4" w:rsidR="00161EA1" w:rsidRPr="00792D88" w:rsidRDefault="00792D88" w:rsidP="00792D88">
      <w:pPr>
        <w:ind w:left="708"/>
        <w:jc w:val="both"/>
        <w:rPr>
          <w:rFonts w:ascii="Flama" w:hAnsi="Flama"/>
          <w:i/>
        </w:rPr>
      </w:pPr>
      <w:r w:rsidRPr="00792D88">
        <w:rPr>
          <w:rFonts w:ascii="Flama" w:hAnsi="Flama"/>
          <w:i/>
        </w:rPr>
        <w:t>No decorrer do presente concurso, certas perguntas tem sido levantadas, que p</w:t>
      </w:r>
      <w:r w:rsidR="005840FC">
        <w:rPr>
          <w:rFonts w:ascii="Flama" w:hAnsi="Flama"/>
          <w:i/>
        </w:rPr>
        <w:t xml:space="preserve">assamos </w:t>
      </w:r>
      <w:r w:rsidRPr="00792D88">
        <w:rPr>
          <w:rFonts w:ascii="Flama" w:hAnsi="Flama"/>
          <w:i/>
        </w:rPr>
        <w:t xml:space="preserve"> a responder</w:t>
      </w:r>
      <w:r w:rsidR="005840FC">
        <w:rPr>
          <w:rFonts w:ascii="Flama" w:hAnsi="Flama"/>
          <w:i/>
        </w:rPr>
        <w:t>:</w:t>
      </w:r>
    </w:p>
    <w:p w14:paraId="0186527C" w14:textId="1917063D" w:rsidR="00792D88" w:rsidRPr="00876277" w:rsidRDefault="00792D88" w:rsidP="00882BDE">
      <w:pPr>
        <w:jc w:val="both"/>
        <w:rPr>
          <w:rFonts w:ascii="Flama" w:hAnsi="Flama"/>
        </w:rPr>
      </w:pPr>
    </w:p>
    <w:p w14:paraId="23570590" w14:textId="77777777" w:rsidR="00792D88" w:rsidRPr="00876277" w:rsidRDefault="00792D88" w:rsidP="00882BDE">
      <w:pPr>
        <w:jc w:val="both"/>
        <w:rPr>
          <w:rFonts w:ascii="Flama" w:hAnsi="Flama"/>
        </w:rPr>
      </w:pPr>
    </w:p>
    <w:p w14:paraId="77E0FE0F" w14:textId="134768F6" w:rsidR="00161EA1" w:rsidRDefault="00161EA1" w:rsidP="00882BDE">
      <w:pPr>
        <w:jc w:val="both"/>
        <w:rPr>
          <w:rFonts w:ascii="Flama" w:hAnsi="Flama"/>
          <w:lang w:val="en-CA"/>
        </w:rPr>
      </w:pPr>
      <w:r>
        <w:rPr>
          <w:rFonts w:ascii="Flama" w:hAnsi="Flama"/>
          <w:lang w:val="en-CA"/>
        </w:rPr>
        <w:t>Question 1: If we manage more than one AC, do we need to submit separate applications f</w:t>
      </w:r>
      <w:r w:rsidR="00361701">
        <w:rPr>
          <w:rFonts w:ascii="Flama" w:hAnsi="Flama"/>
          <w:lang w:val="en-CA"/>
        </w:rPr>
        <w:t>or</w:t>
      </w:r>
      <w:r>
        <w:rPr>
          <w:rFonts w:ascii="Flama" w:hAnsi="Flama"/>
          <w:lang w:val="en-CA"/>
        </w:rPr>
        <w:t xml:space="preserve"> each area?</w:t>
      </w:r>
    </w:p>
    <w:p w14:paraId="7B003D96" w14:textId="1A30D445" w:rsidR="00161EA1" w:rsidRDefault="00161EA1" w:rsidP="00882BDE">
      <w:pPr>
        <w:jc w:val="both"/>
        <w:rPr>
          <w:rFonts w:ascii="Flama" w:hAnsi="Flama"/>
          <w:i/>
          <w:lang w:val="en-CA"/>
        </w:rPr>
      </w:pPr>
      <w:r w:rsidRPr="00AF395F">
        <w:rPr>
          <w:rFonts w:ascii="Flama" w:hAnsi="Flama"/>
          <w:i/>
          <w:lang w:val="en-CA"/>
        </w:rPr>
        <w:t xml:space="preserve">Answer 1: No. If a single legal entity is </w:t>
      </w:r>
      <w:proofErr w:type="gramStart"/>
      <w:r w:rsidRPr="00AF395F">
        <w:rPr>
          <w:rFonts w:ascii="Flama" w:hAnsi="Flama"/>
          <w:i/>
          <w:lang w:val="en-CA"/>
        </w:rPr>
        <w:t>submitting an application</w:t>
      </w:r>
      <w:proofErr w:type="gramEnd"/>
      <w:r w:rsidRPr="00AF395F">
        <w:rPr>
          <w:rFonts w:ascii="Flama" w:hAnsi="Flama"/>
          <w:i/>
          <w:lang w:val="en-CA"/>
        </w:rPr>
        <w:t xml:space="preserve"> for several areas, then one application is sufficient. However, </w:t>
      </w:r>
      <w:r w:rsidR="00AF395F" w:rsidRPr="00AF395F">
        <w:rPr>
          <w:rFonts w:ascii="Flama" w:hAnsi="Flama"/>
          <w:i/>
          <w:lang w:val="en-CA"/>
        </w:rPr>
        <w:t>w</w:t>
      </w:r>
      <w:r w:rsidRPr="00AF395F">
        <w:rPr>
          <w:rFonts w:ascii="Flama" w:hAnsi="Flama"/>
          <w:i/>
          <w:lang w:val="en-CA"/>
        </w:rPr>
        <w:t xml:space="preserve">ithin the application the applicant must </w:t>
      </w:r>
      <w:r w:rsidR="00AF395F" w:rsidRPr="00AF395F">
        <w:rPr>
          <w:rFonts w:ascii="Flama" w:hAnsi="Flama"/>
          <w:i/>
          <w:lang w:val="en-CA"/>
        </w:rPr>
        <w:t xml:space="preserve">clearly define and separate </w:t>
      </w:r>
      <w:r w:rsidRPr="00AF395F">
        <w:rPr>
          <w:rFonts w:ascii="Flama" w:hAnsi="Flama"/>
          <w:i/>
          <w:lang w:val="en-CA"/>
        </w:rPr>
        <w:t>the data and information for each area</w:t>
      </w:r>
      <w:r w:rsidR="00AF395F" w:rsidRPr="00AF395F">
        <w:rPr>
          <w:rFonts w:ascii="Flama" w:hAnsi="Flama"/>
          <w:i/>
          <w:lang w:val="en-CA"/>
        </w:rPr>
        <w:t>, including the tables</w:t>
      </w:r>
      <w:r w:rsidR="00155182">
        <w:rPr>
          <w:rFonts w:ascii="Flama" w:hAnsi="Flama"/>
          <w:i/>
          <w:lang w:val="en-CA"/>
        </w:rPr>
        <w:t xml:space="preserve"> (section 3.3, 3.6, and Section 4, as well as Annex 1 and 2)</w:t>
      </w:r>
      <w:r w:rsidR="00AF395F" w:rsidRPr="00AF395F">
        <w:rPr>
          <w:rFonts w:ascii="Flama" w:hAnsi="Flama"/>
          <w:i/>
          <w:lang w:val="en-CA"/>
        </w:rPr>
        <w:t xml:space="preserve">. </w:t>
      </w:r>
    </w:p>
    <w:p w14:paraId="5E4C1DAD" w14:textId="291B620C" w:rsidR="00792D88" w:rsidRPr="00876277" w:rsidRDefault="00792D88" w:rsidP="00882BDE">
      <w:pPr>
        <w:jc w:val="both"/>
        <w:rPr>
          <w:rFonts w:ascii="Flama" w:hAnsi="Flama"/>
          <w:i/>
          <w:lang w:val="en-US"/>
        </w:rPr>
      </w:pPr>
    </w:p>
    <w:p w14:paraId="475417CF" w14:textId="549E2955" w:rsidR="00792D88" w:rsidRPr="006F35CD" w:rsidRDefault="00792D88" w:rsidP="00792D88">
      <w:pPr>
        <w:ind w:left="708"/>
        <w:jc w:val="both"/>
        <w:rPr>
          <w:rFonts w:ascii="Flama" w:hAnsi="Flama"/>
        </w:rPr>
      </w:pPr>
      <w:r w:rsidRPr="006F35CD">
        <w:rPr>
          <w:rFonts w:ascii="Flama" w:hAnsi="Flama"/>
        </w:rPr>
        <w:t>Pergunta 1: Caso gerenci</w:t>
      </w:r>
      <w:r w:rsidR="00361701">
        <w:rPr>
          <w:rFonts w:ascii="Flama" w:hAnsi="Flama"/>
        </w:rPr>
        <w:t>e</w:t>
      </w:r>
      <w:r w:rsidRPr="006F35CD">
        <w:rPr>
          <w:rFonts w:ascii="Flama" w:hAnsi="Flama"/>
        </w:rPr>
        <w:t xml:space="preserve">mos mais de uma </w:t>
      </w:r>
      <w:r w:rsidR="00361701">
        <w:rPr>
          <w:rFonts w:ascii="Flama" w:hAnsi="Flama"/>
        </w:rPr>
        <w:t>AC</w:t>
      </w:r>
      <w:r w:rsidRPr="006F35CD">
        <w:rPr>
          <w:rFonts w:ascii="Flama" w:hAnsi="Flama"/>
        </w:rPr>
        <w:t>, precisamos enviar solicitações separadas para cada área?</w:t>
      </w:r>
    </w:p>
    <w:p w14:paraId="1A8D24ED" w14:textId="52A48B4D" w:rsidR="00792D88" w:rsidRPr="006F35CD" w:rsidRDefault="00792D88" w:rsidP="00792D88">
      <w:pPr>
        <w:ind w:left="708"/>
        <w:jc w:val="both"/>
        <w:rPr>
          <w:rFonts w:ascii="Flama" w:hAnsi="Flama"/>
          <w:i/>
        </w:rPr>
      </w:pPr>
      <w:r w:rsidRPr="006F35CD">
        <w:rPr>
          <w:rFonts w:ascii="Flama" w:hAnsi="Flama"/>
          <w:i/>
        </w:rPr>
        <w:t xml:space="preserve">Resposta 1: Não. Se uma única entidade legal estiver enviando uma solicitação para várias áreas, uma </w:t>
      </w:r>
      <w:r w:rsidR="00876277">
        <w:rPr>
          <w:rFonts w:ascii="Flama" w:hAnsi="Flama"/>
          <w:i/>
        </w:rPr>
        <w:t>única</w:t>
      </w:r>
      <w:r w:rsidRPr="006F35CD">
        <w:rPr>
          <w:rFonts w:ascii="Flama" w:hAnsi="Flama"/>
          <w:i/>
        </w:rPr>
        <w:t xml:space="preserve"> solicitação será suficiente. No entanto, dentro do document</w:t>
      </w:r>
      <w:r w:rsidR="006F35CD" w:rsidRPr="006F35CD">
        <w:rPr>
          <w:rFonts w:ascii="Flama" w:hAnsi="Flama"/>
          <w:i/>
        </w:rPr>
        <w:t>o</w:t>
      </w:r>
      <w:r w:rsidRPr="006F35CD">
        <w:rPr>
          <w:rFonts w:ascii="Flama" w:hAnsi="Flama"/>
          <w:i/>
        </w:rPr>
        <w:t xml:space="preserve"> enviado, o requerente deve definir e separar claramente os dados e informações para cada área, incluindo as tabelas (</w:t>
      </w:r>
      <w:r w:rsidR="006F35CD">
        <w:rPr>
          <w:rFonts w:ascii="Flama" w:hAnsi="Flama"/>
          <w:i/>
        </w:rPr>
        <w:t>S</w:t>
      </w:r>
      <w:r w:rsidRPr="006F35CD">
        <w:rPr>
          <w:rFonts w:ascii="Flama" w:hAnsi="Flama"/>
          <w:i/>
        </w:rPr>
        <w:t>e</w:t>
      </w:r>
      <w:r w:rsidR="006F35CD">
        <w:rPr>
          <w:rFonts w:ascii="Flama" w:hAnsi="Flama"/>
          <w:i/>
        </w:rPr>
        <w:t>c</w:t>
      </w:r>
      <w:r w:rsidRPr="006F35CD">
        <w:rPr>
          <w:rFonts w:ascii="Flama" w:hAnsi="Flama"/>
          <w:i/>
        </w:rPr>
        <w:t>ção 3.3, 3.6 e Se</w:t>
      </w:r>
      <w:r w:rsidR="006F35CD">
        <w:rPr>
          <w:rFonts w:ascii="Flama" w:hAnsi="Flama"/>
          <w:i/>
        </w:rPr>
        <w:t>c</w:t>
      </w:r>
      <w:r w:rsidRPr="006F35CD">
        <w:rPr>
          <w:rFonts w:ascii="Flama" w:hAnsi="Flama"/>
          <w:i/>
        </w:rPr>
        <w:t>ção 4, bem como os anexos 1 e 2).</w:t>
      </w:r>
    </w:p>
    <w:p w14:paraId="5F969FC2" w14:textId="37099F96" w:rsidR="00792D88" w:rsidRPr="00876277" w:rsidRDefault="00792D88" w:rsidP="00792D88">
      <w:pPr>
        <w:ind w:left="708"/>
        <w:jc w:val="both"/>
        <w:rPr>
          <w:rFonts w:ascii="Flama" w:hAnsi="Flama"/>
          <w:i/>
        </w:rPr>
      </w:pPr>
    </w:p>
    <w:p w14:paraId="485188FD" w14:textId="77777777" w:rsidR="00232148" w:rsidRPr="00876277" w:rsidRDefault="00005518" w:rsidP="00882BDE">
      <w:pPr>
        <w:jc w:val="both"/>
        <w:rPr>
          <w:rFonts w:ascii="Flama" w:hAnsi="Flama"/>
          <w:i/>
        </w:rPr>
      </w:pPr>
      <w:r w:rsidRPr="00876277">
        <w:rPr>
          <w:rFonts w:ascii="Flama" w:hAnsi="Flama"/>
          <w:i/>
        </w:rPr>
        <w:t xml:space="preserve"> </w:t>
      </w:r>
    </w:p>
    <w:p w14:paraId="7770F0FD" w14:textId="77777777" w:rsidR="008E1806" w:rsidRPr="00876277" w:rsidRDefault="008E1806" w:rsidP="00882BDE">
      <w:pPr>
        <w:jc w:val="both"/>
        <w:rPr>
          <w:rFonts w:ascii="Flama" w:hAnsi="Flama"/>
        </w:rPr>
      </w:pPr>
    </w:p>
    <w:p w14:paraId="30CC2A2A" w14:textId="3692F984" w:rsidR="00155182" w:rsidRDefault="00155182" w:rsidP="00155182">
      <w:pPr>
        <w:jc w:val="both"/>
        <w:rPr>
          <w:rFonts w:ascii="Flama" w:hAnsi="Flama"/>
          <w:lang w:val="en-CA"/>
        </w:rPr>
      </w:pPr>
      <w:r>
        <w:rPr>
          <w:rFonts w:ascii="Flama" w:hAnsi="Flama"/>
          <w:lang w:val="en-CA"/>
        </w:rPr>
        <w:t xml:space="preserve">Question </w:t>
      </w:r>
      <w:r w:rsidR="00792D88">
        <w:rPr>
          <w:rFonts w:ascii="Flama" w:hAnsi="Flama"/>
          <w:lang w:val="en-CA"/>
        </w:rPr>
        <w:t>2</w:t>
      </w:r>
      <w:r>
        <w:rPr>
          <w:rFonts w:ascii="Flama" w:hAnsi="Flama"/>
          <w:lang w:val="en-CA"/>
        </w:rPr>
        <w:t>: Can maps be submitted in digital format?</w:t>
      </w:r>
    </w:p>
    <w:p w14:paraId="42DA0608" w14:textId="6E68AF76" w:rsidR="00ED6EE4" w:rsidRDefault="00155182" w:rsidP="00155182">
      <w:pPr>
        <w:jc w:val="both"/>
        <w:rPr>
          <w:rFonts w:ascii="Flama" w:hAnsi="Flama"/>
          <w:i/>
          <w:lang w:val="en-CA"/>
        </w:rPr>
      </w:pPr>
      <w:r w:rsidRPr="00AF395F">
        <w:rPr>
          <w:rFonts w:ascii="Flama" w:hAnsi="Flama"/>
          <w:i/>
          <w:lang w:val="en-CA"/>
        </w:rPr>
        <w:lastRenderedPageBreak/>
        <w:t xml:space="preserve">Answer </w:t>
      </w:r>
      <w:r w:rsidR="00792D88">
        <w:rPr>
          <w:rFonts w:ascii="Flama" w:hAnsi="Flama"/>
          <w:i/>
          <w:lang w:val="en-CA"/>
        </w:rPr>
        <w:t>2</w:t>
      </w:r>
      <w:r w:rsidRPr="00AF395F">
        <w:rPr>
          <w:rFonts w:ascii="Flama" w:hAnsi="Flama"/>
          <w:i/>
          <w:lang w:val="en-CA"/>
        </w:rPr>
        <w:t>:</w:t>
      </w:r>
      <w:r>
        <w:rPr>
          <w:rFonts w:ascii="Flama" w:hAnsi="Flama"/>
          <w:i/>
          <w:lang w:val="en-CA"/>
        </w:rPr>
        <w:t xml:space="preserve"> Yes. It would be beneficial for ALL applicants to submit maps in digital format (either as KMZ/KML, or as a zipped SHP file (zip file together with all associated files-</w:t>
      </w:r>
      <w:proofErr w:type="spellStart"/>
      <w:r>
        <w:rPr>
          <w:rFonts w:ascii="Flama" w:hAnsi="Flama"/>
          <w:i/>
          <w:lang w:val="en-CA"/>
        </w:rPr>
        <w:t>dbf</w:t>
      </w:r>
      <w:proofErr w:type="spellEnd"/>
      <w:r>
        <w:rPr>
          <w:rFonts w:ascii="Flama" w:hAnsi="Flama"/>
          <w:i/>
          <w:lang w:val="en-CA"/>
        </w:rPr>
        <w:t xml:space="preserve">, </w:t>
      </w:r>
      <w:proofErr w:type="spellStart"/>
      <w:proofErr w:type="gramStart"/>
      <w:r>
        <w:rPr>
          <w:rFonts w:ascii="Flama" w:hAnsi="Flama"/>
          <w:i/>
          <w:lang w:val="en-CA"/>
        </w:rPr>
        <w:t>prj,sbn</w:t>
      </w:r>
      <w:proofErr w:type="gramEnd"/>
      <w:r>
        <w:rPr>
          <w:rFonts w:ascii="Flama" w:hAnsi="Flama"/>
          <w:i/>
          <w:lang w:val="en-CA"/>
        </w:rPr>
        <w:t>,sbx,shx</w:t>
      </w:r>
      <w:proofErr w:type="spellEnd"/>
      <w:r>
        <w:rPr>
          <w:rFonts w:ascii="Flama" w:hAnsi="Flama"/>
          <w:i/>
          <w:lang w:val="en-CA"/>
        </w:rPr>
        <w:t>)).</w:t>
      </w:r>
    </w:p>
    <w:p w14:paraId="65E7CD06" w14:textId="2BEDB4F1" w:rsidR="00155182" w:rsidRDefault="00155182" w:rsidP="00155182">
      <w:pPr>
        <w:jc w:val="both"/>
        <w:rPr>
          <w:rFonts w:ascii="Flama" w:hAnsi="Flama"/>
          <w:i/>
          <w:lang w:val="en-CA"/>
        </w:rPr>
      </w:pPr>
    </w:p>
    <w:p w14:paraId="68BB7464" w14:textId="77777777" w:rsidR="006F35CD" w:rsidRPr="006F35CD" w:rsidRDefault="006F35CD" w:rsidP="006F35CD">
      <w:pPr>
        <w:ind w:left="708"/>
        <w:jc w:val="both"/>
        <w:rPr>
          <w:rFonts w:ascii="Flama" w:hAnsi="Flama"/>
        </w:rPr>
      </w:pPr>
      <w:r w:rsidRPr="006F35CD">
        <w:rPr>
          <w:rFonts w:ascii="Flama" w:hAnsi="Flama"/>
        </w:rPr>
        <w:t>Pergunta 2: Os mapas podem ser enviados em formato digital?</w:t>
      </w:r>
    </w:p>
    <w:p w14:paraId="59433D58" w14:textId="3AB4905F" w:rsidR="00792D88" w:rsidRPr="006F35CD" w:rsidRDefault="006F35CD" w:rsidP="006F35CD">
      <w:pPr>
        <w:ind w:left="708"/>
        <w:jc w:val="both"/>
        <w:rPr>
          <w:rFonts w:ascii="Flama" w:hAnsi="Flama"/>
          <w:i/>
        </w:rPr>
      </w:pPr>
      <w:r w:rsidRPr="006F35CD">
        <w:rPr>
          <w:rFonts w:ascii="Flama" w:hAnsi="Flama"/>
          <w:i/>
        </w:rPr>
        <w:t>Resposta 2: Sim. Ser</w:t>
      </w:r>
      <w:r w:rsidR="00876277">
        <w:rPr>
          <w:rFonts w:ascii="Flama" w:hAnsi="Flama"/>
          <w:i/>
        </w:rPr>
        <w:t>á</w:t>
      </w:r>
      <w:r w:rsidRPr="006F35CD">
        <w:rPr>
          <w:rFonts w:ascii="Flama" w:hAnsi="Flama"/>
          <w:i/>
        </w:rPr>
        <w:t xml:space="preserve"> benéfico </w:t>
      </w:r>
      <w:r w:rsidR="00876277">
        <w:rPr>
          <w:rFonts w:ascii="Flama" w:hAnsi="Flama"/>
          <w:i/>
        </w:rPr>
        <w:t>que</w:t>
      </w:r>
      <w:r w:rsidRPr="006F35CD">
        <w:rPr>
          <w:rFonts w:ascii="Flama" w:hAnsi="Flama"/>
          <w:i/>
        </w:rPr>
        <w:t xml:space="preserve"> TODOS os candidatos envi</w:t>
      </w:r>
      <w:r w:rsidR="00876277">
        <w:rPr>
          <w:rFonts w:ascii="Flama" w:hAnsi="Flama"/>
          <w:i/>
        </w:rPr>
        <w:t>em</w:t>
      </w:r>
      <w:r w:rsidRPr="006F35CD">
        <w:rPr>
          <w:rFonts w:ascii="Flama" w:hAnsi="Flama"/>
          <w:i/>
        </w:rPr>
        <w:t xml:space="preserve"> mapas em formato digital (como KMZ / KML ou como um arquivo SHP compactado (arquivo zip junto com todos os arquivos associados: </w:t>
      </w:r>
      <w:proofErr w:type="spellStart"/>
      <w:r w:rsidRPr="006F35CD">
        <w:rPr>
          <w:rFonts w:ascii="Flama" w:hAnsi="Flama"/>
          <w:i/>
        </w:rPr>
        <w:t>dbf</w:t>
      </w:r>
      <w:proofErr w:type="spellEnd"/>
      <w:r w:rsidRPr="006F35CD">
        <w:rPr>
          <w:rFonts w:ascii="Flama" w:hAnsi="Flama"/>
          <w:i/>
        </w:rPr>
        <w:t xml:space="preserve">, </w:t>
      </w:r>
      <w:proofErr w:type="spellStart"/>
      <w:r w:rsidRPr="006F35CD">
        <w:rPr>
          <w:rFonts w:ascii="Flama" w:hAnsi="Flama"/>
          <w:i/>
        </w:rPr>
        <w:t>prj</w:t>
      </w:r>
      <w:proofErr w:type="spellEnd"/>
      <w:r w:rsidRPr="006F35CD">
        <w:rPr>
          <w:rFonts w:ascii="Flama" w:hAnsi="Flama"/>
          <w:i/>
        </w:rPr>
        <w:t xml:space="preserve">, </w:t>
      </w:r>
      <w:proofErr w:type="spellStart"/>
      <w:r w:rsidRPr="006F35CD">
        <w:rPr>
          <w:rFonts w:ascii="Flama" w:hAnsi="Flama"/>
          <w:i/>
        </w:rPr>
        <w:t>sbn</w:t>
      </w:r>
      <w:proofErr w:type="spellEnd"/>
      <w:r w:rsidRPr="006F35CD">
        <w:rPr>
          <w:rFonts w:ascii="Flama" w:hAnsi="Flama"/>
          <w:i/>
        </w:rPr>
        <w:t xml:space="preserve">, </w:t>
      </w:r>
      <w:proofErr w:type="spellStart"/>
      <w:r w:rsidRPr="006F35CD">
        <w:rPr>
          <w:rFonts w:ascii="Flama" w:hAnsi="Flama"/>
          <w:i/>
        </w:rPr>
        <w:t>sbx</w:t>
      </w:r>
      <w:proofErr w:type="spellEnd"/>
      <w:r w:rsidRPr="006F35CD">
        <w:rPr>
          <w:rFonts w:ascii="Flama" w:hAnsi="Flama"/>
          <w:i/>
        </w:rPr>
        <w:t xml:space="preserve">, </w:t>
      </w:r>
      <w:proofErr w:type="spellStart"/>
      <w:r w:rsidRPr="006F35CD">
        <w:rPr>
          <w:rFonts w:ascii="Flama" w:hAnsi="Flama"/>
          <w:i/>
        </w:rPr>
        <w:t>shx</w:t>
      </w:r>
      <w:proofErr w:type="spellEnd"/>
      <w:r w:rsidRPr="006F35CD">
        <w:rPr>
          <w:rFonts w:ascii="Flama" w:hAnsi="Flama"/>
          <w:i/>
        </w:rPr>
        <w:t>)).</w:t>
      </w:r>
    </w:p>
    <w:p w14:paraId="2752A0D6" w14:textId="77777777" w:rsidR="00792D88" w:rsidRPr="00876277" w:rsidRDefault="00792D88" w:rsidP="00155182">
      <w:pPr>
        <w:jc w:val="both"/>
        <w:rPr>
          <w:rFonts w:ascii="Flama" w:hAnsi="Flama"/>
          <w:i/>
        </w:rPr>
      </w:pPr>
    </w:p>
    <w:p w14:paraId="0F4B1788" w14:textId="41E01BB9" w:rsidR="00792D88" w:rsidRPr="00876277" w:rsidRDefault="00792D88" w:rsidP="00155182">
      <w:pPr>
        <w:jc w:val="both"/>
        <w:rPr>
          <w:rFonts w:ascii="Flama" w:hAnsi="Flama"/>
          <w:i/>
        </w:rPr>
      </w:pPr>
    </w:p>
    <w:p w14:paraId="4D945AA1" w14:textId="77777777" w:rsidR="00D31025" w:rsidRPr="00876277" w:rsidRDefault="00D31025" w:rsidP="00155182">
      <w:pPr>
        <w:jc w:val="both"/>
        <w:rPr>
          <w:rFonts w:ascii="Flama" w:hAnsi="Flama"/>
          <w:i/>
        </w:rPr>
      </w:pPr>
    </w:p>
    <w:p w14:paraId="48D1904A" w14:textId="45B663A5" w:rsidR="00792D88" w:rsidRPr="00792D88" w:rsidRDefault="00792D88" w:rsidP="00155182">
      <w:pPr>
        <w:jc w:val="both"/>
        <w:rPr>
          <w:rFonts w:ascii="Flama" w:hAnsi="Flama"/>
          <w:lang w:val="en-CA"/>
        </w:rPr>
      </w:pPr>
      <w:r w:rsidRPr="00792D88">
        <w:rPr>
          <w:rFonts w:ascii="Flama" w:hAnsi="Flama"/>
          <w:lang w:val="en-CA"/>
        </w:rPr>
        <w:t>Question 3:</w:t>
      </w:r>
      <w:r w:rsidR="006F35CD">
        <w:rPr>
          <w:rFonts w:ascii="Flama" w:hAnsi="Flama"/>
          <w:lang w:val="en-CA"/>
        </w:rPr>
        <w:t xml:space="preserve"> </w:t>
      </w:r>
      <w:r w:rsidR="00045879">
        <w:rPr>
          <w:rFonts w:ascii="Flama" w:hAnsi="Flama"/>
          <w:lang w:val="en-CA"/>
        </w:rPr>
        <w:t>Can BIOFUND help with the payment of concession fees?</w:t>
      </w:r>
    </w:p>
    <w:p w14:paraId="4A980D1B" w14:textId="4FBAF8A9" w:rsidR="00792D88" w:rsidRDefault="00792D88" w:rsidP="00155182">
      <w:pPr>
        <w:jc w:val="both"/>
        <w:rPr>
          <w:rFonts w:ascii="Flama" w:hAnsi="Flama"/>
          <w:i/>
          <w:lang w:val="en-CA"/>
        </w:rPr>
      </w:pPr>
      <w:r>
        <w:rPr>
          <w:rFonts w:ascii="Flama" w:hAnsi="Flama"/>
          <w:i/>
          <w:lang w:val="en-CA"/>
        </w:rPr>
        <w:t>Answer 3:</w:t>
      </w:r>
      <w:r w:rsidR="00045879">
        <w:rPr>
          <w:rFonts w:ascii="Flama" w:hAnsi="Flama"/>
          <w:i/>
          <w:lang w:val="en-CA"/>
        </w:rPr>
        <w:t xml:space="preserve"> BIOFUND is working to develop a second phase to support the private sector. The issue of these concession fees is expected to be covered in this Phase 2. The exact details and mechanism of support is still being discussed and will be communicated when finalized. </w:t>
      </w:r>
    </w:p>
    <w:p w14:paraId="15D0795B" w14:textId="79CC5EA3" w:rsidR="00155182" w:rsidRDefault="00155182" w:rsidP="00155182">
      <w:pPr>
        <w:jc w:val="both"/>
        <w:rPr>
          <w:rFonts w:ascii="Flama" w:hAnsi="Flama"/>
          <w:i/>
          <w:lang w:val="en-CA"/>
        </w:rPr>
      </w:pPr>
    </w:p>
    <w:p w14:paraId="4CEEF80D" w14:textId="77777777" w:rsidR="00045879" w:rsidRPr="00045879" w:rsidRDefault="00045879" w:rsidP="00045879">
      <w:pPr>
        <w:ind w:left="708"/>
        <w:jc w:val="both"/>
        <w:rPr>
          <w:rFonts w:ascii="Flama" w:hAnsi="Flama"/>
        </w:rPr>
      </w:pPr>
      <w:r w:rsidRPr="00045879">
        <w:rPr>
          <w:rFonts w:ascii="Flama" w:hAnsi="Flama"/>
        </w:rPr>
        <w:t>Pergunta 3: A BIOFUND pode ajudar no pagamento de taxas de concessão?</w:t>
      </w:r>
    </w:p>
    <w:p w14:paraId="30579777" w14:textId="34589B82" w:rsidR="00155182" w:rsidRPr="00045879" w:rsidRDefault="00045879" w:rsidP="00045879">
      <w:pPr>
        <w:ind w:left="708"/>
        <w:jc w:val="both"/>
        <w:rPr>
          <w:rFonts w:ascii="Flama" w:hAnsi="Flama"/>
          <w:i/>
        </w:rPr>
      </w:pPr>
      <w:r w:rsidRPr="00045879">
        <w:rPr>
          <w:rFonts w:ascii="Flama" w:hAnsi="Flama"/>
          <w:i/>
        </w:rPr>
        <w:t xml:space="preserve">Resposta 3: A BIOFUND está </w:t>
      </w:r>
      <w:r>
        <w:rPr>
          <w:rFonts w:ascii="Flama" w:hAnsi="Flama"/>
          <w:i/>
        </w:rPr>
        <w:t xml:space="preserve">a </w:t>
      </w:r>
      <w:r w:rsidRPr="00045879">
        <w:rPr>
          <w:rFonts w:ascii="Flama" w:hAnsi="Flama"/>
          <w:i/>
        </w:rPr>
        <w:t>desenvolver uma segunda fase para apoiar o se</w:t>
      </w:r>
      <w:r>
        <w:rPr>
          <w:rFonts w:ascii="Flama" w:hAnsi="Flama"/>
          <w:i/>
        </w:rPr>
        <w:t>c</w:t>
      </w:r>
      <w:r w:rsidRPr="00045879">
        <w:rPr>
          <w:rFonts w:ascii="Flama" w:hAnsi="Flama"/>
          <w:i/>
        </w:rPr>
        <w:t>tor privado. Espera</w:t>
      </w:r>
      <w:r w:rsidR="00876277">
        <w:rPr>
          <w:rFonts w:ascii="Flama" w:hAnsi="Flama"/>
          <w:i/>
        </w:rPr>
        <w:t>mos</w:t>
      </w:r>
      <w:r w:rsidRPr="00045879">
        <w:rPr>
          <w:rFonts w:ascii="Flama" w:hAnsi="Flama"/>
          <w:i/>
        </w:rPr>
        <w:t xml:space="preserve"> que a questão das taxas de concessão seja coberta </w:t>
      </w:r>
      <w:r w:rsidR="000D6F78">
        <w:rPr>
          <w:rFonts w:ascii="Flama" w:hAnsi="Flama"/>
          <w:i/>
        </w:rPr>
        <w:t>na</w:t>
      </w:r>
      <w:r w:rsidRPr="00045879">
        <w:rPr>
          <w:rFonts w:ascii="Flama" w:hAnsi="Flama"/>
          <w:i/>
        </w:rPr>
        <w:t xml:space="preserve"> Fase 2. Os detalhes exa</w:t>
      </w:r>
      <w:r>
        <w:rPr>
          <w:rFonts w:ascii="Flama" w:hAnsi="Flama"/>
          <w:i/>
        </w:rPr>
        <w:t>c</w:t>
      </w:r>
      <w:r w:rsidRPr="00045879">
        <w:rPr>
          <w:rFonts w:ascii="Flama" w:hAnsi="Flama"/>
          <w:i/>
        </w:rPr>
        <w:t>tos e o mecanismo de suporte ainda estão sendo discutidos e ser</w:t>
      </w:r>
      <w:r w:rsidR="000D6F78">
        <w:rPr>
          <w:rFonts w:ascii="Flama" w:hAnsi="Flama"/>
          <w:i/>
        </w:rPr>
        <w:t>á</w:t>
      </w:r>
      <w:r w:rsidRPr="00045879">
        <w:rPr>
          <w:rFonts w:ascii="Flama" w:hAnsi="Flama"/>
          <w:i/>
        </w:rPr>
        <w:t xml:space="preserve"> comunicado quando finalizados.</w:t>
      </w:r>
    </w:p>
    <w:p w14:paraId="47259F45" w14:textId="3FF7826E" w:rsidR="00792D88" w:rsidRPr="00876277" w:rsidRDefault="00792D88" w:rsidP="00155182">
      <w:pPr>
        <w:jc w:val="both"/>
        <w:rPr>
          <w:rFonts w:ascii="Flama" w:hAnsi="Flama"/>
        </w:rPr>
      </w:pPr>
    </w:p>
    <w:p w14:paraId="155390A1" w14:textId="77777777" w:rsidR="00D31025" w:rsidRPr="00876277" w:rsidRDefault="00D31025" w:rsidP="00155182">
      <w:pPr>
        <w:jc w:val="both"/>
        <w:rPr>
          <w:rFonts w:ascii="Flama" w:hAnsi="Flama"/>
        </w:rPr>
      </w:pPr>
    </w:p>
    <w:p w14:paraId="60CCD90C" w14:textId="77777777" w:rsidR="00792D88" w:rsidRPr="00876277" w:rsidRDefault="00792D88" w:rsidP="00155182">
      <w:pPr>
        <w:jc w:val="both"/>
        <w:rPr>
          <w:rFonts w:ascii="Flama" w:hAnsi="Flama"/>
        </w:rPr>
      </w:pPr>
    </w:p>
    <w:p w14:paraId="5FA8CD3A" w14:textId="39F40F5D" w:rsidR="00792D88" w:rsidRPr="00792D88" w:rsidRDefault="00792D88" w:rsidP="00792D88">
      <w:pPr>
        <w:jc w:val="both"/>
        <w:rPr>
          <w:rFonts w:ascii="Flama" w:hAnsi="Flama"/>
          <w:lang w:val="en-CA"/>
        </w:rPr>
      </w:pPr>
      <w:r w:rsidRPr="00792D88">
        <w:rPr>
          <w:rFonts w:ascii="Flama" w:hAnsi="Flama"/>
          <w:lang w:val="en-CA"/>
        </w:rPr>
        <w:t xml:space="preserve">Question </w:t>
      </w:r>
      <w:r>
        <w:rPr>
          <w:rFonts w:ascii="Flama" w:hAnsi="Flama"/>
          <w:lang w:val="en-CA"/>
        </w:rPr>
        <w:t>4</w:t>
      </w:r>
      <w:r w:rsidRPr="00792D88">
        <w:rPr>
          <w:rFonts w:ascii="Flama" w:hAnsi="Flama"/>
          <w:lang w:val="en-CA"/>
        </w:rPr>
        <w:t>:</w:t>
      </w:r>
      <w:r w:rsidR="00174220">
        <w:rPr>
          <w:rFonts w:ascii="Flama" w:hAnsi="Flama"/>
          <w:lang w:val="en-CA"/>
        </w:rPr>
        <w:t xml:space="preserve"> Since our owners are currently out of country, we cannot open a new </w:t>
      </w:r>
      <w:r w:rsidR="006F0316">
        <w:rPr>
          <w:rFonts w:ascii="Flama" w:hAnsi="Flama"/>
          <w:lang w:val="en-CA"/>
        </w:rPr>
        <w:t>Bank Account</w:t>
      </w:r>
      <w:r w:rsidR="00174220">
        <w:rPr>
          <w:rFonts w:ascii="Flama" w:hAnsi="Flama"/>
          <w:lang w:val="en-CA"/>
        </w:rPr>
        <w:t>. How can we proceed?</w:t>
      </w:r>
    </w:p>
    <w:p w14:paraId="69D61FB5" w14:textId="62BCC779" w:rsidR="00792D88" w:rsidRDefault="00792D88" w:rsidP="00792D88">
      <w:pPr>
        <w:jc w:val="both"/>
        <w:rPr>
          <w:rFonts w:ascii="Flama" w:hAnsi="Flama"/>
          <w:i/>
          <w:lang w:val="en-CA"/>
        </w:rPr>
      </w:pPr>
      <w:r>
        <w:rPr>
          <w:rFonts w:ascii="Flama" w:hAnsi="Flama"/>
          <w:i/>
          <w:lang w:val="en-CA"/>
        </w:rPr>
        <w:t>Answer 4:</w:t>
      </w:r>
      <w:r w:rsidR="006F0316">
        <w:rPr>
          <w:rFonts w:ascii="Flama" w:hAnsi="Flama"/>
          <w:i/>
          <w:lang w:val="en-CA"/>
        </w:rPr>
        <w:t xml:space="preserve"> </w:t>
      </w:r>
      <w:r w:rsidR="00174220">
        <w:rPr>
          <w:rFonts w:ascii="Flama" w:hAnsi="Flama"/>
          <w:i/>
          <w:lang w:val="en-CA"/>
        </w:rPr>
        <w:t xml:space="preserve">If opening a specific bank account is not possible, we suggest zeroing an existing account to use for the project. </w:t>
      </w:r>
    </w:p>
    <w:p w14:paraId="568B4356" w14:textId="77777777" w:rsidR="00792D88" w:rsidRDefault="00792D88" w:rsidP="00792D88">
      <w:pPr>
        <w:jc w:val="both"/>
        <w:rPr>
          <w:rFonts w:ascii="Flama" w:hAnsi="Flama"/>
          <w:i/>
          <w:lang w:val="en-CA"/>
        </w:rPr>
      </w:pPr>
    </w:p>
    <w:p w14:paraId="62C4A832" w14:textId="46528917" w:rsidR="00D31025" w:rsidRPr="00D31025" w:rsidRDefault="00D31025" w:rsidP="00D31025">
      <w:pPr>
        <w:ind w:left="708"/>
        <w:jc w:val="both"/>
        <w:rPr>
          <w:rFonts w:ascii="Flama" w:hAnsi="Flama"/>
        </w:rPr>
      </w:pPr>
      <w:r w:rsidRPr="00D31025">
        <w:rPr>
          <w:rFonts w:ascii="Flama" w:hAnsi="Flama"/>
        </w:rPr>
        <w:t xml:space="preserve">Pergunta 4: </w:t>
      </w:r>
      <w:r>
        <w:rPr>
          <w:rFonts w:ascii="Flama" w:hAnsi="Flama"/>
        </w:rPr>
        <w:t xml:space="preserve">Uma vez que os </w:t>
      </w:r>
      <w:r w:rsidRPr="00D31025">
        <w:rPr>
          <w:rFonts w:ascii="Flama" w:hAnsi="Flama"/>
        </w:rPr>
        <w:t>proprietários estão fora do país, não podemos abrir uma nova conta bancária. Como podemos proceder?</w:t>
      </w:r>
    </w:p>
    <w:p w14:paraId="08585CD2" w14:textId="62D9A64D" w:rsidR="00792D88" w:rsidRPr="00D31025" w:rsidRDefault="00D31025" w:rsidP="00D31025">
      <w:pPr>
        <w:ind w:left="708"/>
        <w:jc w:val="both"/>
        <w:rPr>
          <w:rFonts w:ascii="Flama" w:hAnsi="Flama"/>
        </w:rPr>
      </w:pPr>
      <w:r w:rsidRPr="00D31025">
        <w:rPr>
          <w:rFonts w:ascii="Flama" w:hAnsi="Flama"/>
          <w:i/>
        </w:rPr>
        <w:t xml:space="preserve">Resposta 4: Se não for possível abrir uma </w:t>
      </w:r>
      <w:r w:rsidR="000D6F78">
        <w:rPr>
          <w:rFonts w:ascii="Flama" w:hAnsi="Flama"/>
          <w:i/>
        </w:rPr>
        <w:t xml:space="preserve">nova </w:t>
      </w:r>
      <w:r w:rsidRPr="00D31025">
        <w:rPr>
          <w:rFonts w:ascii="Flama" w:hAnsi="Flama"/>
          <w:i/>
        </w:rPr>
        <w:t>conta bancária específica</w:t>
      </w:r>
      <w:r w:rsidR="000D6F78">
        <w:rPr>
          <w:rFonts w:ascii="Flama" w:hAnsi="Flama"/>
          <w:i/>
        </w:rPr>
        <w:t xml:space="preserve"> a este projecto</w:t>
      </w:r>
      <w:r w:rsidRPr="00D31025">
        <w:rPr>
          <w:rFonts w:ascii="Flama" w:hAnsi="Flama"/>
          <w:i/>
        </w:rPr>
        <w:t xml:space="preserve">, sugerimos </w:t>
      </w:r>
      <w:r w:rsidR="000D6F78">
        <w:rPr>
          <w:rFonts w:ascii="Flama" w:hAnsi="Flama"/>
          <w:i/>
        </w:rPr>
        <w:t xml:space="preserve">que seja apresentada </w:t>
      </w:r>
      <w:r w:rsidRPr="00D31025">
        <w:rPr>
          <w:rFonts w:ascii="Flama" w:hAnsi="Flama"/>
          <w:i/>
        </w:rPr>
        <w:t xml:space="preserve">uma conta </w:t>
      </w:r>
      <w:r w:rsidR="000D6F78">
        <w:rPr>
          <w:rFonts w:ascii="Flama" w:hAnsi="Flama"/>
          <w:i/>
        </w:rPr>
        <w:t xml:space="preserve">bancária </w:t>
      </w:r>
      <w:r w:rsidRPr="00D31025">
        <w:rPr>
          <w:rFonts w:ascii="Flama" w:hAnsi="Flama"/>
          <w:i/>
        </w:rPr>
        <w:t>existente</w:t>
      </w:r>
      <w:r w:rsidR="000D6F78">
        <w:rPr>
          <w:rFonts w:ascii="Flama" w:hAnsi="Flama"/>
          <w:i/>
        </w:rPr>
        <w:t xml:space="preserve"> com saldo Zero</w:t>
      </w:r>
      <w:r w:rsidR="00543946">
        <w:rPr>
          <w:rFonts w:ascii="Flama" w:hAnsi="Flama"/>
          <w:i/>
        </w:rPr>
        <w:t>.</w:t>
      </w:r>
    </w:p>
    <w:p w14:paraId="18D7A419" w14:textId="666B866B" w:rsidR="00161EA1" w:rsidRPr="00876277" w:rsidRDefault="00161EA1" w:rsidP="00D31025">
      <w:pPr>
        <w:ind w:left="708"/>
        <w:jc w:val="both"/>
        <w:rPr>
          <w:rFonts w:ascii="Flama" w:hAnsi="Flama"/>
        </w:rPr>
      </w:pPr>
    </w:p>
    <w:p w14:paraId="4610A431" w14:textId="73196D0D" w:rsidR="00045879" w:rsidRPr="00876277" w:rsidRDefault="00045879" w:rsidP="00D31025">
      <w:pPr>
        <w:ind w:left="708"/>
        <w:jc w:val="both"/>
        <w:rPr>
          <w:rFonts w:ascii="Flama" w:hAnsi="Flama"/>
        </w:rPr>
      </w:pPr>
    </w:p>
    <w:p w14:paraId="31797AB1" w14:textId="1C64B298" w:rsidR="00174220" w:rsidRPr="00876277" w:rsidRDefault="00174220" w:rsidP="00CC62DD">
      <w:pPr>
        <w:jc w:val="both"/>
        <w:rPr>
          <w:rFonts w:ascii="Flama" w:hAnsi="Flama"/>
        </w:rPr>
      </w:pPr>
    </w:p>
    <w:p w14:paraId="2AEB7A7C" w14:textId="738C5064" w:rsidR="00174220" w:rsidRPr="00792D88" w:rsidRDefault="00174220" w:rsidP="00174220">
      <w:pPr>
        <w:jc w:val="both"/>
        <w:rPr>
          <w:rFonts w:ascii="Flama" w:hAnsi="Flama"/>
          <w:lang w:val="en-CA"/>
        </w:rPr>
      </w:pPr>
      <w:r w:rsidRPr="00792D88">
        <w:rPr>
          <w:rFonts w:ascii="Flama" w:hAnsi="Flama"/>
          <w:lang w:val="en-CA"/>
        </w:rPr>
        <w:t xml:space="preserve">Question </w:t>
      </w:r>
      <w:r>
        <w:rPr>
          <w:rFonts w:ascii="Flama" w:hAnsi="Flama"/>
          <w:lang w:val="en-CA"/>
        </w:rPr>
        <w:t>5</w:t>
      </w:r>
      <w:r w:rsidRPr="00792D88">
        <w:rPr>
          <w:rFonts w:ascii="Flama" w:hAnsi="Flama"/>
          <w:lang w:val="en-CA"/>
        </w:rPr>
        <w:t>:</w:t>
      </w:r>
      <w:r>
        <w:rPr>
          <w:rFonts w:ascii="Flama" w:hAnsi="Flama"/>
          <w:lang w:val="en-CA"/>
        </w:rPr>
        <w:t xml:space="preserve"> Some of the Niassa Blocks have not had specific management plans since the SDGRN period ended. What should we submit?</w:t>
      </w:r>
    </w:p>
    <w:p w14:paraId="26C6B786" w14:textId="08E854C4" w:rsidR="00174220" w:rsidRDefault="00174220" w:rsidP="00174220">
      <w:pPr>
        <w:jc w:val="both"/>
        <w:rPr>
          <w:rFonts w:ascii="Flama" w:hAnsi="Flama"/>
          <w:i/>
          <w:lang w:val="en-CA"/>
        </w:rPr>
      </w:pPr>
      <w:r>
        <w:rPr>
          <w:rFonts w:ascii="Flama" w:hAnsi="Flama"/>
          <w:i/>
          <w:lang w:val="en-CA"/>
        </w:rPr>
        <w:t xml:space="preserve">Answer 5:  Please submit the last management plan that </w:t>
      </w:r>
      <w:proofErr w:type="gramStart"/>
      <w:r>
        <w:rPr>
          <w:rFonts w:ascii="Flama" w:hAnsi="Flama"/>
          <w:i/>
          <w:lang w:val="en-CA"/>
        </w:rPr>
        <w:t>exists, and</w:t>
      </w:r>
      <w:proofErr w:type="gramEnd"/>
      <w:r>
        <w:rPr>
          <w:rFonts w:ascii="Flama" w:hAnsi="Flama"/>
          <w:i/>
          <w:lang w:val="en-CA"/>
        </w:rPr>
        <w:t xml:space="preserve"> explain your situation in the application form. </w:t>
      </w:r>
    </w:p>
    <w:p w14:paraId="307B464E" w14:textId="77777777" w:rsidR="00174220" w:rsidRPr="00876277" w:rsidRDefault="00174220" w:rsidP="00174220">
      <w:pPr>
        <w:jc w:val="both"/>
        <w:rPr>
          <w:rFonts w:ascii="Flama" w:hAnsi="Flama"/>
          <w:i/>
          <w:lang w:val="en-US"/>
        </w:rPr>
      </w:pPr>
    </w:p>
    <w:p w14:paraId="280BCB3B" w14:textId="0696B525" w:rsidR="00D31025" w:rsidRPr="00D31025" w:rsidRDefault="00D31025" w:rsidP="00D31025">
      <w:pPr>
        <w:ind w:left="708"/>
        <w:jc w:val="both"/>
        <w:rPr>
          <w:rFonts w:ascii="Flama" w:hAnsi="Flama"/>
        </w:rPr>
      </w:pPr>
      <w:r w:rsidRPr="00D31025">
        <w:rPr>
          <w:rFonts w:ascii="Flama" w:hAnsi="Flama"/>
        </w:rPr>
        <w:t>Pergunta 5: Alguns dos blocos do Niassa não têm planos de maneio específicos desde o final do período SDGRN. O que devemos enviar?</w:t>
      </w:r>
    </w:p>
    <w:p w14:paraId="1C5E8FDB" w14:textId="52CDB57B" w:rsidR="00174220" w:rsidRPr="00D31025" w:rsidRDefault="00D31025" w:rsidP="00D31025">
      <w:pPr>
        <w:ind w:left="708"/>
        <w:jc w:val="both"/>
        <w:rPr>
          <w:rFonts w:ascii="Flama" w:hAnsi="Flama"/>
          <w:i/>
        </w:rPr>
      </w:pPr>
      <w:r w:rsidRPr="00D31025">
        <w:rPr>
          <w:rFonts w:ascii="Flama" w:hAnsi="Flama"/>
          <w:i/>
        </w:rPr>
        <w:t>Resposta 5: Envie</w:t>
      </w:r>
      <w:r w:rsidR="000D6F78">
        <w:rPr>
          <w:rFonts w:ascii="Flama" w:hAnsi="Flama"/>
          <w:i/>
        </w:rPr>
        <w:t>m</w:t>
      </w:r>
      <w:r w:rsidRPr="00D31025">
        <w:rPr>
          <w:rFonts w:ascii="Flama" w:hAnsi="Flama"/>
          <w:i/>
        </w:rPr>
        <w:t xml:space="preserve"> o último plano de maneio existente e explique</w:t>
      </w:r>
      <w:r w:rsidR="000D6F78">
        <w:rPr>
          <w:rFonts w:ascii="Flama" w:hAnsi="Flama"/>
          <w:i/>
        </w:rPr>
        <w:t>m a</w:t>
      </w:r>
      <w:r w:rsidRPr="00D31025">
        <w:rPr>
          <w:rFonts w:ascii="Flama" w:hAnsi="Flama"/>
          <w:i/>
        </w:rPr>
        <w:t xml:space="preserve"> situação no formulário de inscrição.</w:t>
      </w:r>
    </w:p>
    <w:p w14:paraId="5E241FF9" w14:textId="0A0908F0" w:rsidR="00174220" w:rsidRPr="00876277" w:rsidRDefault="00174220" w:rsidP="00D31025">
      <w:pPr>
        <w:ind w:left="708"/>
        <w:jc w:val="both"/>
        <w:rPr>
          <w:rFonts w:ascii="Flama" w:hAnsi="Flama"/>
        </w:rPr>
      </w:pPr>
    </w:p>
    <w:p w14:paraId="17A88D45" w14:textId="1A2F56E0" w:rsidR="00174220" w:rsidRPr="00876277" w:rsidRDefault="00174220" w:rsidP="00CC62DD">
      <w:pPr>
        <w:jc w:val="both"/>
        <w:rPr>
          <w:rFonts w:ascii="Flama" w:hAnsi="Flama"/>
        </w:rPr>
      </w:pPr>
    </w:p>
    <w:p w14:paraId="252497C2" w14:textId="77777777" w:rsidR="00D31025" w:rsidRPr="00876277" w:rsidRDefault="00D31025" w:rsidP="00CC62DD">
      <w:pPr>
        <w:jc w:val="both"/>
        <w:rPr>
          <w:rFonts w:ascii="Flama" w:hAnsi="Flama"/>
        </w:rPr>
      </w:pPr>
    </w:p>
    <w:p w14:paraId="6BB45A52" w14:textId="587FF2E1" w:rsidR="00174220" w:rsidRPr="00792D88" w:rsidRDefault="00174220" w:rsidP="00174220">
      <w:pPr>
        <w:jc w:val="both"/>
        <w:rPr>
          <w:rFonts w:ascii="Flama" w:hAnsi="Flama"/>
          <w:lang w:val="en-CA"/>
        </w:rPr>
      </w:pPr>
      <w:r w:rsidRPr="00792D88">
        <w:rPr>
          <w:rFonts w:ascii="Flama" w:hAnsi="Flama"/>
          <w:lang w:val="en-CA"/>
        </w:rPr>
        <w:t xml:space="preserve">Question </w:t>
      </w:r>
      <w:r>
        <w:rPr>
          <w:rFonts w:ascii="Flama" w:hAnsi="Flama"/>
          <w:lang w:val="en-CA"/>
        </w:rPr>
        <w:t>6</w:t>
      </w:r>
      <w:r w:rsidRPr="00792D88">
        <w:rPr>
          <w:rFonts w:ascii="Flama" w:hAnsi="Flama"/>
          <w:lang w:val="en-CA"/>
        </w:rPr>
        <w:t>:</w:t>
      </w:r>
      <w:r>
        <w:rPr>
          <w:rFonts w:ascii="Flama" w:hAnsi="Flama"/>
          <w:lang w:val="en-CA"/>
        </w:rPr>
        <w:t xml:space="preserve"> We have not yet paid the concession fee in full for 2020, as this is still in negotiation with the MTA and ANAC.</w:t>
      </w:r>
    </w:p>
    <w:p w14:paraId="00F9DEEC" w14:textId="4825C9A9" w:rsidR="00174220" w:rsidRDefault="00174220" w:rsidP="00174220">
      <w:pPr>
        <w:jc w:val="both"/>
        <w:rPr>
          <w:rFonts w:ascii="Flama" w:hAnsi="Flama"/>
          <w:i/>
          <w:lang w:val="en-CA"/>
        </w:rPr>
      </w:pPr>
      <w:r>
        <w:rPr>
          <w:rFonts w:ascii="Flama" w:hAnsi="Flama"/>
          <w:i/>
          <w:lang w:val="en-CA"/>
        </w:rPr>
        <w:t xml:space="preserve">Answer 6:  This is an omission on the form. Please submit the proof of payment for 2018 and 2019. </w:t>
      </w:r>
    </w:p>
    <w:p w14:paraId="187F6E3A" w14:textId="6A852A35" w:rsidR="00174220" w:rsidRDefault="00174220" w:rsidP="00CC62DD">
      <w:pPr>
        <w:jc w:val="both"/>
        <w:rPr>
          <w:rFonts w:ascii="Flama" w:hAnsi="Flama"/>
          <w:lang w:val="en-CA"/>
        </w:rPr>
      </w:pPr>
    </w:p>
    <w:p w14:paraId="2CD0108E" w14:textId="38B823E6" w:rsidR="00D31025" w:rsidRPr="00D31025" w:rsidRDefault="00D31025" w:rsidP="00D31025">
      <w:pPr>
        <w:ind w:left="708"/>
        <w:jc w:val="both"/>
        <w:rPr>
          <w:rFonts w:ascii="Flama" w:hAnsi="Flama"/>
        </w:rPr>
      </w:pPr>
      <w:r w:rsidRPr="00D31025">
        <w:rPr>
          <w:rFonts w:ascii="Flama" w:hAnsi="Flama"/>
        </w:rPr>
        <w:lastRenderedPageBreak/>
        <w:t xml:space="preserve">Pergunta 6: Ainda não pagamos </w:t>
      </w:r>
      <w:r w:rsidR="000D6F78">
        <w:rPr>
          <w:rFonts w:ascii="Flama" w:hAnsi="Flama"/>
        </w:rPr>
        <w:t xml:space="preserve">integramente </w:t>
      </w:r>
      <w:r w:rsidRPr="00D31025">
        <w:rPr>
          <w:rFonts w:ascii="Flama" w:hAnsi="Flama"/>
        </w:rPr>
        <w:t>a taxa de concessão para 2020, pois ainda está em negociação com o MTA e a ANAC.</w:t>
      </w:r>
    </w:p>
    <w:p w14:paraId="11B11A35" w14:textId="0B45FDD5" w:rsidR="00D31025" w:rsidRPr="00D31025" w:rsidRDefault="00D31025" w:rsidP="00D31025">
      <w:pPr>
        <w:ind w:left="708"/>
        <w:jc w:val="both"/>
        <w:rPr>
          <w:rFonts w:ascii="Flama" w:hAnsi="Flama"/>
          <w:i/>
        </w:rPr>
      </w:pPr>
      <w:r w:rsidRPr="00D31025">
        <w:rPr>
          <w:rFonts w:ascii="Flama" w:hAnsi="Flama"/>
          <w:i/>
        </w:rPr>
        <w:t>Resposta 6: Esta é uma omissão no formulário. Envie o comprova</w:t>
      </w:r>
      <w:r>
        <w:rPr>
          <w:rFonts w:ascii="Flama" w:hAnsi="Flama"/>
          <w:i/>
        </w:rPr>
        <w:t>tivo</w:t>
      </w:r>
      <w:r w:rsidRPr="00D31025">
        <w:rPr>
          <w:rFonts w:ascii="Flama" w:hAnsi="Flama"/>
          <w:i/>
        </w:rPr>
        <w:t xml:space="preserve"> de pagamento </w:t>
      </w:r>
      <w:r w:rsidR="000D6F78">
        <w:rPr>
          <w:rFonts w:ascii="Flama" w:hAnsi="Flama"/>
          <w:i/>
        </w:rPr>
        <w:t>de</w:t>
      </w:r>
      <w:r w:rsidRPr="00D31025">
        <w:rPr>
          <w:rFonts w:ascii="Flama" w:hAnsi="Flama"/>
          <w:i/>
        </w:rPr>
        <w:t xml:space="preserve"> 2018 e 2019.</w:t>
      </w:r>
    </w:p>
    <w:p w14:paraId="3604CA31" w14:textId="07DEB2CA" w:rsidR="00174220" w:rsidRPr="00876277" w:rsidRDefault="00174220" w:rsidP="00174220">
      <w:pPr>
        <w:jc w:val="both"/>
        <w:rPr>
          <w:rFonts w:ascii="Flama" w:hAnsi="Flama"/>
        </w:rPr>
      </w:pPr>
    </w:p>
    <w:p w14:paraId="057DA389" w14:textId="77777777" w:rsidR="00D31025" w:rsidRPr="00876277" w:rsidRDefault="00D31025" w:rsidP="00174220">
      <w:pPr>
        <w:jc w:val="both"/>
        <w:rPr>
          <w:rFonts w:ascii="Flama" w:hAnsi="Flama"/>
        </w:rPr>
      </w:pPr>
    </w:p>
    <w:p w14:paraId="398ABADC" w14:textId="77777777" w:rsidR="00D31025" w:rsidRPr="00876277" w:rsidRDefault="00D31025" w:rsidP="00174220">
      <w:pPr>
        <w:jc w:val="both"/>
        <w:rPr>
          <w:rFonts w:ascii="Flama" w:hAnsi="Flama"/>
        </w:rPr>
      </w:pPr>
    </w:p>
    <w:p w14:paraId="71F558F9" w14:textId="5339A465" w:rsidR="00174220" w:rsidRPr="00792D88" w:rsidRDefault="00174220" w:rsidP="00174220">
      <w:pPr>
        <w:jc w:val="both"/>
        <w:rPr>
          <w:rFonts w:ascii="Flama" w:hAnsi="Flama"/>
          <w:lang w:val="en-CA"/>
        </w:rPr>
      </w:pPr>
      <w:r w:rsidRPr="00792D88">
        <w:rPr>
          <w:rFonts w:ascii="Flama" w:hAnsi="Flama"/>
          <w:lang w:val="en-CA"/>
        </w:rPr>
        <w:t xml:space="preserve">Question </w:t>
      </w:r>
      <w:r>
        <w:rPr>
          <w:rFonts w:ascii="Flama" w:hAnsi="Flama"/>
          <w:lang w:val="en-CA"/>
        </w:rPr>
        <w:t>8</w:t>
      </w:r>
      <w:r w:rsidRPr="00792D88">
        <w:rPr>
          <w:rFonts w:ascii="Flama" w:hAnsi="Flama"/>
          <w:lang w:val="en-CA"/>
        </w:rPr>
        <w:t>:</w:t>
      </w:r>
      <w:r>
        <w:rPr>
          <w:rFonts w:ascii="Flama" w:hAnsi="Flama"/>
          <w:lang w:val="en-CA"/>
        </w:rPr>
        <w:t xml:space="preserve"> If some documents (management plans for example) do not exist, can we still apply for support?</w:t>
      </w:r>
    </w:p>
    <w:p w14:paraId="6C633B2B" w14:textId="14636921" w:rsidR="00174220" w:rsidRDefault="00174220" w:rsidP="00174220">
      <w:pPr>
        <w:jc w:val="both"/>
        <w:rPr>
          <w:rFonts w:ascii="Flama" w:hAnsi="Flama"/>
          <w:i/>
          <w:lang w:val="en-CA"/>
        </w:rPr>
      </w:pPr>
      <w:r>
        <w:rPr>
          <w:rFonts w:ascii="Flama" w:hAnsi="Flama"/>
          <w:i/>
          <w:lang w:val="en-CA"/>
        </w:rPr>
        <w:t xml:space="preserve">Answer 8:  Yes. </w:t>
      </w:r>
      <w:r w:rsidR="00D31025">
        <w:rPr>
          <w:rFonts w:ascii="Flama" w:hAnsi="Flama"/>
          <w:i/>
          <w:lang w:val="en-CA"/>
        </w:rPr>
        <w:t xml:space="preserve">BIOFUND </w:t>
      </w:r>
      <w:proofErr w:type="gramStart"/>
      <w:r w:rsidR="00D31025">
        <w:rPr>
          <w:rFonts w:ascii="Flama" w:hAnsi="Flama"/>
          <w:i/>
          <w:lang w:val="en-CA"/>
        </w:rPr>
        <w:t>is aware of the fact that</w:t>
      </w:r>
      <w:proofErr w:type="gramEnd"/>
      <w:r w:rsidR="00D31025">
        <w:rPr>
          <w:rFonts w:ascii="Flama" w:hAnsi="Flama"/>
          <w:i/>
          <w:lang w:val="en-CA"/>
        </w:rPr>
        <w:t xml:space="preserve"> there are varied systems in place in different parts of the country. </w:t>
      </w:r>
      <w:r>
        <w:rPr>
          <w:rFonts w:ascii="Flama" w:hAnsi="Flama"/>
          <w:i/>
          <w:lang w:val="en-CA"/>
        </w:rPr>
        <w:t xml:space="preserve">Where </w:t>
      </w:r>
      <w:r w:rsidR="00D31025">
        <w:rPr>
          <w:rFonts w:ascii="Flama" w:hAnsi="Flama"/>
          <w:i/>
          <w:lang w:val="en-CA"/>
        </w:rPr>
        <w:t>any of the requested</w:t>
      </w:r>
      <w:r>
        <w:rPr>
          <w:rFonts w:ascii="Flama" w:hAnsi="Flama"/>
          <w:i/>
          <w:lang w:val="en-CA"/>
        </w:rPr>
        <w:t xml:space="preserve"> documents do not exist for any reason, please justify this in your application. The Jury will be responsible for accepting or rejecting </w:t>
      </w:r>
      <w:r w:rsidR="00D31025">
        <w:rPr>
          <w:rFonts w:ascii="Flama" w:hAnsi="Flama"/>
          <w:i/>
          <w:lang w:val="en-CA"/>
        </w:rPr>
        <w:t xml:space="preserve">the justifications given. </w:t>
      </w:r>
    </w:p>
    <w:p w14:paraId="72102F59" w14:textId="7730E339" w:rsidR="00174220" w:rsidRDefault="00174220" w:rsidP="00CC62DD">
      <w:pPr>
        <w:jc w:val="both"/>
        <w:rPr>
          <w:rFonts w:ascii="Flama" w:hAnsi="Flama"/>
          <w:lang w:val="en-CA"/>
        </w:rPr>
      </w:pPr>
    </w:p>
    <w:p w14:paraId="3C314BBC" w14:textId="668A35AA" w:rsidR="00D31025" w:rsidRPr="00D31025" w:rsidRDefault="00D31025" w:rsidP="00D31025">
      <w:pPr>
        <w:ind w:left="708"/>
        <w:jc w:val="both"/>
        <w:rPr>
          <w:rFonts w:ascii="Flama" w:hAnsi="Flama"/>
        </w:rPr>
      </w:pPr>
      <w:r w:rsidRPr="00D31025">
        <w:rPr>
          <w:rFonts w:ascii="Flama" w:hAnsi="Flama"/>
        </w:rPr>
        <w:t xml:space="preserve">Pergunta 8: Se alguns documentos (planos de </w:t>
      </w:r>
      <w:r>
        <w:rPr>
          <w:rFonts w:ascii="Flama" w:hAnsi="Flama"/>
        </w:rPr>
        <w:t>maneio</w:t>
      </w:r>
      <w:r w:rsidRPr="00D31025">
        <w:rPr>
          <w:rFonts w:ascii="Flama" w:hAnsi="Flama"/>
        </w:rPr>
        <w:t>, por exemplo) não existem, ainda podemos solicitar suporte?</w:t>
      </w:r>
    </w:p>
    <w:p w14:paraId="298A074F" w14:textId="126B2D21" w:rsidR="00174220" w:rsidRPr="00D31025" w:rsidRDefault="00D31025" w:rsidP="00D31025">
      <w:pPr>
        <w:ind w:left="708"/>
        <w:jc w:val="both"/>
        <w:rPr>
          <w:rFonts w:ascii="Flama" w:hAnsi="Flama"/>
          <w:i/>
        </w:rPr>
      </w:pPr>
      <w:r w:rsidRPr="00D31025">
        <w:rPr>
          <w:rFonts w:ascii="Flama" w:hAnsi="Flama"/>
          <w:i/>
        </w:rPr>
        <w:t>Resposta 8: Sim. A BIOFUND está ciente do fa</w:t>
      </w:r>
      <w:r w:rsidR="00361701">
        <w:rPr>
          <w:rFonts w:ascii="Flama" w:hAnsi="Flama"/>
          <w:i/>
        </w:rPr>
        <w:t>c</w:t>
      </w:r>
      <w:r w:rsidRPr="00D31025">
        <w:rPr>
          <w:rFonts w:ascii="Flama" w:hAnsi="Flama"/>
          <w:i/>
        </w:rPr>
        <w:t xml:space="preserve">to de que existem sistemas variados em diferentes partes do país. </w:t>
      </w:r>
      <w:r w:rsidR="000D6F78">
        <w:rPr>
          <w:rFonts w:ascii="Flama" w:hAnsi="Flama"/>
          <w:i/>
        </w:rPr>
        <w:t>Em c</w:t>
      </w:r>
      <w:r w:rsidRPr="00D31025">
        <w:rPr>
          <w:rFonts w:ascii="Flama" w:hAnsi="Flama"/>
          <w:i/>
        </w:rPr>
        <w:t xml:space="preserve">aso </w:t>
      </w:r>
      <w:r w:rsidR="000D6F78">
        <w:rPr>
          <w:rFonts w:ascii="Flama" w:hAnsi="Flama"/>
          <w:i/>
        </w:rPr>
        <w:t xml:space="preserve">de </w:t>
      </w:r>
      <w:r w:rsidRPr="00D31025">
        <w:rPr>
          <w:rFonts w:ascii="Flama" w:hAnsi="Flama"/>
          <w:i/>
        </w:rPr>
        <w:t>algum dos documentos solicitados não exist</w:t>
      </w:r>
      <w:r w:rsidR="00361701">
        <w:rPr>
          <w:rFonts w:ascii="Flama" w:hAnsi="Flama"/>
          <w:i/>
        </w:rPr>
        <w:t>ire</w:t>
      </w:r>
      <w:r w:rsidR="000D6F78">
        <w:rPr>
          <w:rFonts w:ascii="Flama" w:hAnsi="Flama"/>
          <w:i/>
        </w:rPr>
        <w:t>m</w:t>
      </w:r>
      <w:r w:rsidRPr="00D31025">
        <w:rPr>
          <w:rFonts w:ascii="Flama" w:hAnsi="Flama"/>
          <w:i/>
        </w:rPr>
        <w:t xml:space="preserve"> por qualquer motivo, justifique</w:t>
      </w:r>
      <w:r w:rsidR="00A00CC4">
        <w:rPr>
          <w:rFonts w:ascii="Flama" w:hAnsi="Flama"/>
          <w:i/>
        </w:rPr>
        <w:t>m</w:t>
      </w:r>
      <w:r w:rsidRPr="00D31025">
        <w:rPr>
          <w:rFonts w:ascii="Flama" w:hAnsi="Flama"/>
          <w:i/>
        </w:rPr>
        <w:t xml:space="preserve"> no formulário de inscrição. O Júri será responsável por aceitar ou rejeitar as justifica</w:t>
      </w:r>
      <w:r>
        <w:rPr>
          <w:rFonts w:ascii="Flama" w:hAnsi="Flama"/>
          <w:i/>
        </w:rPr>
        <w:t>ções</w:t>
      </w:r>
      <w:r w:rsidRPr="00D31025">
        <w:rPr>
          <w:rFonts w:ascii="Flama" w:hAnsi="Flama"/>
          <w:i/>
        </w:rPr>
        <w:t xml:space="preserve"> fornecidas.</w:t>
      </w:r>
    </w:p>
    <w:p w14:paraId="4A3B7DD9" w14:textId="6757CCD7" w:rsidR="00D31025" w:rsidRPr="00876277" w:rsidRDefault="00D31025" w:rsidP="00D31025">
      <w:pPr>
        <w:jc w:val="both"/>
        <w:rPr>
          <w:rFonts w:ascii="Flama" w:hAnsi="Flama"/>
        </w:rPr>
      </w:pPr>
    </w:p>
    <w:p w14:paraId="3FAED953" w14:textId="77777777" w:rsidR="00174220" w:rsidRPr="00876277" w:rsidRDefault="00174220" w:rsidP="00CC62DD">
      <w:pPr>
        <w:jc w:val="both"/>
        <w:rPr>
          <w:rFonts w:ascii="Flama" w:hAnsi="Flama"/>
        </w:rPr>
      </w:pPr>
    </w:p>
    <w:sectPr w:rsidR="00174220" w:rsidRPr="00876277" w:rsidSect="005A1153">
      <w:pgSz w:w="11906" w:h="16838"/>
      <w:pgMar w:top="1440" w:right="1152"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lama">
    <w:altName w:val="Arial"/>
    <w:panose1 w:val="00000000000000000000"/>
    <w:charset w:val="00"/>
    <w:family w:val="modern"/>
    <w:notTrueType/>
    <w:pitch w:val="variable"/>
    <w:sig w:usb0="A00000AF"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B8E198"/>
    <w:multiLevelType w:val="hybridMultilevel"/>
    <w:tmpl w:val="9C0354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DE55BCA"/>
    <w:multiLevelType w:val="hybridMultilevel"/>
    <w:tmpl w:val="82CC4818"/>
    <w:lvl w:ilvl="0" w:tplc="ACDE751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42FD354A"/>
    <w:multiLevelType w:val="hybridMultilevel"/>
    <w:tmpl w:val="119CF2A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1E"/>
    <w:rsid w:val="00005518"/>
    <w:rsid w:val="000329F0"/>
    <w:rsid w:val="00045879"/>
    <w:rsid w:val="000504FA"/>
    <w:rsid w:val="000624D3"/>
    <w:rsid w:val="0006739C"/>
    <w:rsid w:val="000A40F2"/>
    <w:rsid w:val="000D6F78"/>
    <w:rsid w:val="000E0C53"/>
    <w:rsid w:val="000E6276"/>
    <w:rsid w:val="00111AEA"/>
    <w:rsid w:val="0015184B"/>
    <w:rsid w:val="00155182"/>
    <w:rsid w:val="00155B33"/>
    <w:rsid w:val="00161EA1"/>
    <w:rsid w:val="00174220"/>
    <w:rsid w:val="001D14F7"/>
    <w:rsid w:val="001E0AF9"/>
    <w:rsid w:val="001F4B7D"/>
    <w:rsid w:val="00232148"/>
    <w:rsid w:val="00233B81"/>
    <w:rsid w:val="0025662F"/>
    <w:rsid w:val="002575ED"/>
    <w:rsid w:val="002E15D1"/>
    <w:rsid w:val="002F1EE7"/>
    <w:rsid w:val="00304B70"/>
    <w:rsid w:val="00340ADC"/>
    <w:rsid w:val="00361701"/>
    <w:rsid w:val="00364F42"/>
    <w:rsid w:val="00367BA3"/>
    <w:rsid w:val="00372E0C"/>
    <w:rsid w:val="00384E20"/>
    <w:rsid w:val="0038742E"/>
    <w:rsid w:val="0039644F"/>
    <w:rsid w:val="003C79A1"/>
    <w:rsid w:val="003D1FBF"/>
    <w:rsid w:val="003E217D"/>
    <w:rsid w:val="00402CB3"/>
    <w:rsid w:val="00406955"/>
    <w:rsid w:val="00406EAA"/>
    <w:rsid w:val="0044592E"/>
    <w:rsid w:val="0045340C"/>
    <w:rsid w:val="0047227B"/>
    <w:rsid w:val="004F5E55"/>
    <w:rsid w:val="00543946"/>
    <w:rsid w:val="0058190B"/>
    <w:rsid w:val="00582CFF"/>
    <w:rsid w:val="005840FC"/>
    <w:rsid w:val="005A1153"/>
    <w:rsid w:val="005A4C53"/>
    <w:rsid w:val="005C5D6B"/>
    <w:rsid w:val="00610884"/>
    <w:rsid w:val="00690EE5"/>
    <w:rsid w:val="006D6227"/>
    <w:rsid w:val="006F0316"/>
    <w:rsid w:val="006F35CD"/>
    <w:rsid w:val="006F7D36"/>
    <w:rsid w:val="007064DC"/>
    <w:rsid w:val="00720D26"/>
    <w:rsid w:val="00772F83"/>
    <w:rsid w:val="00792D88"/>
    <w:rsid w:val="007B5687"/>
    <w:rsid w:val="00816F01"/>
    <w:rsid w:val="00832C9C"/>
    <w:rsid w:val="00865ECE"/>
    <w:rsid w:val="00876277"/>
    <w:rsid w:val="00882BDE"/>
    <w:rsid w:val="008B584D"/>
    <w:rsid w:val="008B7E37"/>
    <w:rsid w:val="008D3817"/>
    <w:rsid w:val="008E1806"/>
    <w:rsid w:val="0090584E"/>
    <w:rsid w:val="00916415"/>
    <w:rsid w:val="00947A9C"/>
    <w:rsid w:val="00955225"/>
    <w:rsid w:val="00987799"/>
    <w:rsid w:val="009974E9"/>
    <w:rsid w:val="009B4E7A"/>
    <w:rsid w:val="009C2A1A"/>
    <w:rsid w:val="009E6F57"/>
    <w:rsid w:val="00A00CC4"/>
    <w:rsid w:val="00A369B8"/>
    <w:rsid w:val="00A47A5C"/>
    <w:rsid w:val="00A8336B"/>
    <w:rsid w:val="00AB23CC"/>
    <w:rsid w:val="00AC6BFA"/>
    <w:rsid w:val="00AD06E4"/>
    <w:rsid w:val="00AF395F"/>
    <w:rsid w:val="00B0051E"/>
    <w:rsid w:val="00B0399D"/>
    <w:rsid w:val="00B07F56"/>
    <w:rsid w:val="00B367BB"/>
    <w:rsid w:val="00B5225B"/>
    <w:rsid w:val="00B832D6"/>
    <w:rsid w:val="00BA1947"/>
    <w:rsid w:val="00BB4238"/>
    <w:rsid w:val="00BB787D"/>
    <w:rsid w:val="00BD0F17"/>
    <w:rsid w:val="00BE55BE"/>
    <w:rsid w:val="00BE5909"/>
    <w:rsid w:val="00C21A0B"/>
    <w:rsid w:val="00C54807"/>
    <w:rsid w:val="00C57882"/>
    <w:rsid w:val="00C60DC8"/>
    <w:rsid w:val="00C641D3"/>
    <w:rsid w:val="00C779BC"/>
    <w:rsid w:val="00CA2BCC"/>
    <w:rsid w:val="00CB3159"/>
    <w:rsid w:val="00CC62DD"/>
    <w:rsid w:val="00CF4CE2"/>
    <w:rsid w:val="00D15D7C"/>
    <w:rsid w:val="00D24F45"/>
    <w:rsid w:val="00D31025"/>
    <w:rsid w:val="00D51A2C"/>
    <w:rsid w:val="00D60949"/>
    <w:rsid w:val="00DC44C8"/>
    <w:rsid w:val="00E1735D"/>
    <w:rsid w:val="00E17B0A"/>
    <w:rsid w:val="00E24BD8"/>
    <w:rsid w:val="00E279C0"/>
    <w:rsid w:val="00E662E4"/>
    <w:rsid w:val="00E773F2"/>
    <w:rsid w:val="00E91627"/>
    <w:rsid w:val="00ED6EE4"/>
    <w:rsid w:val="00EF26D9"/>
    <w:rsid w:val="00F1208E"/>
    <w:rsid w:val="00F37173"/>
    <w:rsid w:val="00F67712"/>
    <w:rsid w:val="00F77702"/>
    <w:rsid w:val="00F91CB8"/>
    <w:rsid w:val="00FB5477"/>
    <w:rsid w:val="00FD43E9"/>
    <w:rsid w:val="00FF28E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C9AF"/>
  <w15:docId w15:val="{23332A11-4EF7-4672-BEA3-2BD9A662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51E"/>
    <w:pPr>
      <w:spacing w:after="0" w:line="240" w:lineRule="auto"/>
    </w:pPr>
    <w:rPr>
      <w:rFonts w:ascii="Calibri" w:hAnsi="Calibri" w:cs="Calibri"/>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0F2"/>
    <w:pPr>
      <w:ind w:left="720"/>
      <w:contextualSpacing/>
    </w:pPr>
  </w:style>
  <w:style w:type="paragraph" w:styleId="BalloonText">
    <w:name w:val="Balloon Text"/>
    <w:basedOn w:val="Normal"/>
    <w:link w:val="BalloonTextChar"/>
    <w:uiPriority w:val="99"/>
    <w:semiHidden/>
    <w:unhideWhenUsed/>
    <w:rsid w:val="00232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148"/>
    <w:rPr>
      <w:rFonts w:ascii="Segoe UI" w:hAnsi="Segoe UI" w:cs="Segoe UI"/>
      <w:sz w:val="18"/>
      <w:szCs w:val="18"/>
      <w:lang w:eastAsia="pt-PT"/>
    </w:rPr>
  </w:style>
  <w:style w:type="character" w:styleId="CommentReference">
    <w:name w:val="annotation reference"/>
    <w:basedOn w:val="DefaultParagraphFont"/>
    <w:uiPriority w:val="99"/>
    <w:semiHidden/>
    <w:unhideWhenUsed/>
    <w:rsid w:val="005C5D6B"/>
    <w:rPr>
      <w:sz w:val="16"/>
      <w:szCs w:val="16"/>
    </w:rPr>
  </w:style>
  <w:style w:type="paragraph" w:styleId="CommentText">
    <w:name w:val="annotation text"/>
    <w:basedOn w:val="Normal"/>
    <w:link w:val="CommentTextChar"/>
    <w:uiPriority w:val="99"/>
    <w:semiHidden/>
    <w:unhideWhenUsed/>
    <w:rsid w:val="005C5D6B"/>
    <w:rPr>
      <w:sz w:val="20"/>
      <w:szCs w:val="20"/>
    </w:rPr>
  </w:style>
  <w:style w:type="character" w:customStyle="1" w:styleId="CommentTextChar">
    <w:name w:val="Comment Text Char"/>
    <w:basedOn w:val="DefaultParagraphFont"/>
    <w:link w:val="CommentText"/>
    <w:uiPriority w:val="99"/>
    <w:semiHidden/>
    <w:rsid w:val="005C5D6B"/>
    <w:rPr>
      <w:rFonts w:ascii="Calibri" w:hAnsi="Calibri" w:cs="Calibri"/>
      <w:sz w:val="20"/>
      <w:szCs w:val="20"/>
      <w:lang w:eastAsia="pt-PT"/>
    </w:rPr>
  </w:style>
  <w:style w:type="paragraph" w:styleId="CommentSubject">
    <w:name w:val="annotation subject"/>
    <w:basedOn w:val="CommentText"/>
    <w:next w:val="CommentText"/>
    <w:link w:val="CommentSubjectChar"/>
    <w:uiPriority w:val="99"/>
    <w:semiHidden/>
    <w:unhideWhenUsed/>
    <w:rsid w:val="005C5D6B"/>
    <w:rPr>
      <w:b/>
      <w:bCs/>
    </w:rPr>
  </w:style>
  <w:style w:type="character" w:customStyle="1" w:styleId="CommentSubjectChar">
    <w:name w:val="Comment Subject Char"/>
    <w:basedOn w:val="CommentTextChar"/>
    <w:link w:val="CommentSubject"/>
    <w:uiPriority w:val="99"/>
    <w:semiHidden/>
    <w:rsid w:val="005C5D6B"/>
    <w:rPr>
      <w:rFonts w:ascii="Calibri" w:hAnsi="Calibri" w:cs="Calibri"/>
      <w:b/>
      <w:bCs/>
      <w:sz w:val="20"/>
      <w:szCs w:val="20"/>
      <w:lang w:eastAsia="pt-PT"/>
    </w:rPr>
  </w:style>
  <w:style w:type="character" w:styleId="Hyperlink">
    <w:name w:val="Hyperlink"/>
    <w:basedOn w:val="DefaultParagraphFont"/>
    <w:uiPriority w:val="99"/>
    <w:unhideWhenUsed/>
    <w:rsid w:val="00F1208E"/>
    <w:rPr>
      <w:color w:val="0563C1" w:themeColor="hyperlink"/>
      <w:u w:val="single"/>
    </w:rPr>
  </w:style>
  <w:style w:type="character" w:customStyle="1" w:styleId="UnresolvedMention1">
    <w:name w:val="Unresolved Mention1"/>
    <w:basedOn w:val="DefaultParagraphFont"/>
    <w:uiPriority w:val="99"/>
    <w:semiHidden/>
    <w:unhideWhenUsed/>
    <w:rsid w:val="00F1208E"/>
    <w:rPr>
      <w:color w:val="605E5C"/>
      <w:shd w:val="clear" w:color="auto" w:fill="E1DFDD"/>
    </w:rPr>
  </w:style>
  <w:style w:type="paragraph" w:styleId="DocumentMap">
    <w:name w:val="Document Map"/>
    <w:basedOn w:val="Normal"/>
    <w:link w:val="DocumentMapChar"/>
    <w:uiPriority w:val="99"/>
    <w:semiHidden/>
    <w:unhideWhenUsed/>
    <w:rsid w:val="00C60DC8"/>
    <w:rPr>
      <w:rFonts w:ascii="Tahoma" w:hAnsi="Tahoma" w:cs="Tahoma"/>
      <w:sz w:val="16"/>
      <w:szCs w:val="16"/>
    </w:rPr>
  </w:style>
  <w:style w:type="character" w:customStyle="1" w:styleId="DocumentMapChar">
    <w:name w:val="Document Map Char"/>
    <w:basedOn w:val="DefaultParagraphFont"/>
    <w:link w:val="DocumentMap"/>
    <w:uiPriority w:val="99"/>
    <w:semiHidden/>
    <w:rsid w:val="00C60DC8"/>
    <w:rPr>
      <w:rFonts w:ascii="Tahoma" w:hAnsi="Tahoma" w:cs="Tahoma"/>
      <w:sz w:val="16"/>
      <w:szCs w:val="16"/>
      <w:lang w:eastAsia="pt-PT"/>
    </w:rPr>
  </w:style>
  <w:style w:type="character" w:styleId="FollowedHyperlink">
    <w:name w:val="FollowedHyperlink"/>
    <w:basedOn w:val="DefaultParagraphFont"/>
    <w:uiPriority w:val="99"/>
    <w:semiHidden/>
    <w:unhideWhenUsed/>
    <w:rsid w:val="00C60DC8"/>
    <w:rPr>
      <w:color w:val="954F72" w:themeColor="followedHyperlink"/>
      <w:u w:val="single"/>
    </w:rPr>
  </w:style>
  <w:style w:type="paragraph" w:customStyle="1" w:styleId="Default">
    <w:name w:val="Default"/>
    <w:rsid w:val="00B367B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61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82F61-2D70-47BE-8247-9C34F284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770</Words>
  <Characters>4158</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Hilário Patricio</dc:creator>
  <cp:lastModifiedBy>Biofund</cp:lastModifiedBy>
  <cp:revision>2</cp:revision>
  <dcterms:created xsi:type="dcterms:W3CDTF">2020-06-24T19:46:00Z</dcterms:created>
  <dcterms:modified xsi:type="dcterms:W3CDTF">2020-06-24T19:46:00Z</dcterms:modified>
</cp:coreProperties>
</file>