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4103A5" w14:textId="77777777" w:rsidR="00FE66AC" w:rsidRPr="00247298" w:rsidRDefault="00981997" w:rsidP="001A7340">
      <w:pPr>
        <w:jc w:val="center"/>
      </w:pPr>
      <w:bookmarkStart w:id="0" w:name="_Hlk64539908"/>
      <w:r w:rsidRPr="00FB47FC">
        <w:rPr>
          <w:rFonts w:ascii="Flama" w:hAnsi="Flama"/>
          <w:b/>
          <w:smallCaps/>
          <w:noProof/>
          <w:lang w:eastAsia="en-ZA"/>
        </w:rPr>
        <w:drawing>
          <wp:inline distT="0" distB="0" distL="0" distR="0" wp14:anchorId="35BD5FF5" wp14:editId="3D17008D">
            <wp:extent cx="2762250" cy="1295400"/>
            <wp:effectExtent l="0" t="0" r="0" b="0"/>
            <wp:docPr id="1362991436" name="Picture 1362991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6992FF1B" w14:textId="77777777" w:rsidR="00500225" w:rsidRPr="005C63C9" w:rsidRDefault="00500225" w:rsidP="005C63C9">
      <w:pPr>
        <w:spacing w:after="0"/>
        <w:rPr>
          <w:b/>
          <w:sz w:val="2"/>
          <w:szCs w:val="2"/>
          <w:lang w:val="pt-PT"/>
        </w:rPr>
      </w:pPr>
    </w:p>
    <w:p w14:paraId="54C4F295" w14:textId="783021F0" w:rsidR="001A7340" w:rsidRPr="00247298" w:rsidRDefault="00FE4970" w:rsidP="00FC769C">
      <w:pPr>
        <w:spacing w:after="0"/>
        <w:jc w:val="center"/>
        <w:rPr>
          <w:b/>
          <w:lang w:val="pt-PT"/>
        </w:rPr>
      </w:pPr>
      <w:r>
        <w:rPr>
          <w:b/>
          <w:sz w:val="36"/>
          <w:lang w:val="pt-PT"/>
        </w:rPr>
        <w:t>SOLICITA</w:t>
      </w:r>
      <w:r>
        <w:rPr>
          <w:rFonts w:cstheme="minorHAnsi"/>
          <w:b/>
          <w:sz w:val="36"/>
          <w:lang w:val="pt-PT"/>
        </w:rPr>
        <w:t>ÇÃ</w:t>
      </w:r>
      <w:r>
        <w:rPr>
          <w:b/>
          <w:sz w:val="36"/>
          <w:lang w:val="pt-PT"/>
        </w:rPr>
        <w:t>O</w:t>
      </w:r>
      <w:r w:rsidR="006D4973" w:rsidRPr="00247298">
        <w:rPr>
          <w:b/>
          <w:sz w:val="36"/>
          <w:lang w:val="pt-PT"/>
        </w:rPr>
        <w:t xml:space="preserve"> DE MANIFESTA</w:t>
      </w:r>
      <w:r w:rsidR="006D4973" w:rsidRPr="00247298">
        <w:rPr>
          <w:rFonts w:cstheme="minorHAnsi"/>
          <w:b/>
          <w:sz w:val="36"/>
          <w:lang w:val="pt-PT"/>
        </w:rPr>
        <w:t>ÇÃ</w:t>
      </w:r>
      <w:r w:rsidR="006D4973" w:rsidRPr="00247298">
        <w:rPr>
          <w:b/>
          <w:sz w:val="36"/>
          <w:lang w:val="pt-PT"/>
        </w:rPr>
        <w:t>O DE INTERESSE</w:t>
      </w:r>
    </w:p>
    <w:tbl>
      <w:tblPr>
        <w:tblStyle w:val="PlainTable4"/>
        <w:tblW w:w="9214" w:type="dxa"/>
        <w:jc w:val="center"/>
        <w:tblLayout w:type="fixed"/>
        <w:tblLook w:val="04A0" w:firstRow="1" w:lastRow="0" w:firstColumn="1" w:lastColumn="0" w:noHBand="0" w:noVBand="1"/>
      </w:tblPr>
      <w:tblGrid>
        <w:gridCol w:w="4111"/>
        <w:gridCol w:w="5103"/>
      </w:tblGrid>
      <w:tr w:rsidR="00CE6733" w:rsidRPr="00B276EF" w14:paraId="4842780D" w14:textId="77777777" w:rsidTr="004736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shd w:val="clear" w:color="auto" w:fill="auto"/>
          </w:tcPr>
          <w:p w14:paraId="229B2455" w14:textId="77777777" w:rsidR="00473667" w:rsidRPr="005C63C9" w:rsidRDefault="00473667" w:rsidP="00473667">
            <w:pPr>
              <w:spacing w:line="259" w:lineRule="auto"/>
              <w:jc w:val="right"/>
              <w:rPr>
                <w:iCs/>
                <w:sz w:val="18"/>
                <w:szCs w:val="18"/>
                <w:lang w:val="pt-PT"/>
              </w:rPr>
            </w:pPr>
          </w:p>
          <w:p w14:paraId="34CDA16E" w14:textId="77777777" w:rsidR="00CE6733" w:rsidRPr="00247298" w:rsidRDefault="004523F0" w:rsidP="00247298">
            <w:pPr>
              <w:spacing w:line="259" w:lineRule="auto"/>
              <w:jc w:val="right"/>
              <w:rPr>
                <w:sz w:val="24"/>
                <w:szCs w:val="24"/>
                <w:lang w:val="en-US"/>
              </w:rPr>
            </w:pPr>
            <w:r w:rsidRPr="00247298">
              <w:rPr>
                <w:iCs/>
                <w:sz w:val="24"/>
                <w:szCs w:val="24"/>
                <w:lang w:val="en"/>
              </w:rPr>
              <w:t>Ag</w:t>
            </w:r>
            <w:r w:rsidR="00247298">
              <w:rPr>
                <w:rFonts w:cstheme="minorHAnsi"/>
                <w:iCs/>
                <w:sz w:val="24"/>
                <w:szCs w:val="24"/>
                <w:lang w:val="en"/>
              </w:rPr>
              <w:t>ê</w:t>
            </w:r>
            <w:r w:rsidRPr="00247298">
              <w:rPr>
                <w:iCs/>
                <w:sz w:val="24"/>
                <w:szCs w:val="24"/>
                <w:lang w:val="en"/>
              </w:rPr>
              <w:t>ncia Implementadora</w:t>
            </w:r>
            <w:r w:rsidR="00CE6733" w:rsidRPr="00247298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5103" w:type="dxa"/>
            <w:shd w:val="clear" w:color="auto" w:fill="auto"/>
          </w:tcPr>
          <w:p w14:paraId="4FB6B68D" w14:textId="77777777" w:rsidR="00473667" w:rsidRPr="005C63C9" w:rsidRDefault="00473667" w:rsidP="00473667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pt-PT"/>
              </w:rPr>
            </w:pPr>
          </w:p>
          <w:p w14:paraId="2F8624E7" w14:textId="77777777" w:rsidR="00CE6733" w:rsidRPr="00247298" w:rsidRDefault="008E6C2D" w:rsidP="00473667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pt-PT"/>
              </w:rPr>
            </w:pPr>
            <w:r w:rsidRPr="008E6C2D">
              <w:rPr>
                <w:sz w:val="24"/>
                <w:szCs w:val="24"/>
                <w:lang w:val="pt-PT"/>
              </w:rPr>
              <w:t>Fundação para a Conservação da Biodiversidade - BIOFUND</w:t>
            </w:r>
          </w:p>
        </w:tc>
      </w:tr>
      <w:tr w:rsidR="00CE6733" w:rsidRPr="00B276EF" w14:paraId="22292110" w14:textId="77777777" w:rsidTr="004736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shd w:val="clear" w:color="auto" w:fill="auto"/>
          </w:tcPr>
          <w:p w14:paraId="39046529" w14:textId="77777777" w:rsidR="00CE6733" w:rsidRPr="00247298" w:rsidRDefault="00187B9E" w:rsidP="00473667">
            <w:pPr>
              <w:spacing w:after="160" w:line="259" w:lineRule="auto"/>
              <w:jc w:val="right"/>
              <w:rPr>
                <w:iCs/>
                <w:sz w:val="24"/>
                <w:szCs w:val="24"/>
                <w:lang w:val="en-US"/>
              </w:rPr>
            </w:pPr>
            <w:r w:rsidRPr="00247298">
              <w:rPr>
                <w:sz w:val="24"/>
                <w:szCs w:val="24"/>
                <w:lang w:val="en-US"/>
              </w:rPr>
              <w:t>Project</w:t>
            </w:r>
            <w:r w:rsidR="00323E14" w:rsidRPr="00247298">
              <w:rPr>
                <w:sz w:val="24"/>
                <w:szCs w:val="24"/>
                <w:lang w:val="en-US"/>
              </w:rPr>
              <w:t>o</w:t>
            </w:r>
            <w:r w:rsidR="00CE6733" w:rsidRPr="00247298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5103" w:type="dxa"/>
            <w:shd w:val="clear" w:color="auto" w:fill="auto"/>
          </w:tcPr>
          <w:p w14:paraId="78A9B8F2" w14:textId="2526975D" w:rsidR="00CE6733" w:rsidRPr="00500225" w:rsidRDefault="00500225" w:rsidP="009A74C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Cs/>
                <w:sz w:val="24"/>
                <w:szCs w:val="24"/>
                <w:lang w:val="pt-PT"/>
              </w:rPr>
            </w:pPr>
            <w:r w:rsidRPr="00500225">
              <w:rPr>
                <w:sz w:val="24"/>
                <w:szCs w:val="24"/>
                <w:lang w:val="pt-PT"/>
              </w:rPr>
              <w:t xml:space="preserve">Projecto </w:t>
            </w:r>
            <w:r w:rsidRPr="00500225">
              <w:rPr>
                <w:rFonts w:ascii="Aptos" w:eastAsia="Aptos" w:hAnsi="Aptos" w:cs="Arial"/>
                <w:lang w:val="pt-PT"/>
                <w14:ligatures w14:val="standardContextual"/>
              </w:rPr>
              <w:t>Meios de Vida Costeiros e Resiliência Climática (CLCR )</w:t>
            </w:r>
          </w:p>
        </w:tc>
      </w:tr>
      <w:tr w:rsidR="00CE6733" w:rsidRPr="00247298" w14:paraId="7B9F4F75" w14:textId="77777777" w:rsidTr="0047366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shd w:val="clear" w:color="auto" w:fill="auto"/>
          </w:tcPr>
          <w:p w14:paraId="1EE6341D" w14:textId="77777777" w:rsidR="00CE6733" w:rsidRPr="00247298" w:rsidRDefault="00323E14" w:rsidP="00323E14">
            <w:pPr>
              <w:spacing w:after="160" w:line="259" w:lineRule="auto"/>
              <w:jc w:val="right"/>
              <w:rPr>
                <w:sz w:val="24"/>
                <w:szCs w:val="24"/>
                <w:lang w:val="en-US"/>
              </w:rPr>
            </w:pPr>
            <w:r w:rsidRPr="00247298">
              <w:rPr>
                <w:iCs/>
                <w:sz w:val="24"/>
                <w:szCs w:val="24"/>
                <w:lang w:val="en"/>
              </w:rPr>
              <w:t>Servi</w:t>
            </w:r>
            <w:r w:rsidRPr="00247298">
              <w:rPr>
                <w:rFonts w:cstheme="minorHAnsi"/>
                <w:iCs/>
                <w:sz w:val="24"/>
                <w:szCs w:val="24"/>
                <w:lang w:val="en"/>
              </w:rPr>
              <w:t>ç</w:t>
            </w:r>
            <w:r w:rsidRPr="00247298">
              <w:rPr>
                <w:iCs/>
                <w:sz w:val="24"/>
                <w:szCs w:val="24"/>
                <w:lang w:val="en"/>
              </w:rPr>
              <w:t>o de Consultoria</w:t>
            </w:r>
            <w:r w:rsidR="00CE6733" w:rsidRPr="00247298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5103" w:type="dxa"/>
            <w:shd w:val="clear" w:color="auto" w:fill="auto"/>
          </w:tcPr>
          <w:p w14:paraId="0069F316" w14:textId="5C8C4FA1" w:rsidR="00CE6733" w:rsidRPr="00247298" w:rsidRDefault="00323E14" w:rsidP="0058766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pt-PT"/>
              </w:rPr>
            </w:pPr>
            <w:r w:rsidRPr="00247298">
              <w:rPr>
                <w:sz w:val="24"/>
                <w:szCs w:val="24"/>
              </w:rPr>
              <w:t xml:space="preserve">Especialista </w:t>
            </w:r>
            <w:r w:rsidR="00BD239D">
              <w:rPr>
                <w:sz w:val="24"/>
                <w:szCs w:val="24"/>
              </w:rPr>
              <w:t>S</w:t>
            </w:r>
            <w:r w:rsidR="00BD239D">
              <w:rPr>
                <w:rFonts w:cstheme="minorHAnsi"/>
                <w:sz w:val="24"/>
                <w:szCs w:val="24"/>
              </w:rPr>
              <w:t>é</w:t>
            </w:r>
            <w:r w:rsidR="00BD239D">
              <w:rPr>
                <w:sz w:val="24"/>
                <w:szCs w:val="24"/>
              </w:rPr>
              <w:t xml:space="preserve">nior </w:t>
            </w:r>
            <w:r w:rsidRPr="00247298">
              <w:rPr>
                <w:sz w:val="24"/>
                <w:szCs w:val="24"/>
              </w:rPr>
              <w:t>de Procurement</w:t>
            </w:r>
          </w:p>
        </w:tc>
      </w:tr>
      <w:tr w:rsidR="00CE6733" w:rsidRPr="00247298" w14:paraId="722CDB71" w14:textId="77777777" w:rsidTr="004736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shd w:val="clear" w:color="auto" w:fill="auto"/>
          </w:tcPr>
          <w:p w14:paraId="29B82BC0" w14:textId="77777777" w:rsidR="00CE6733" w:rsidRPr="00247298" w:rsidRDefault="00323E14" w:rsidP="00323E14">
            <w:pPr>
              <w:spacing w:after="160" w:line="259" w:lineRule="auto"/>
              <w:jc w:val="right"/>
              <w:rPr>
                <w:sz w:val="24"/>
                <w:szCs w:val="24"/>
                <w:lang w:val="en-US"/>
              </w:rPr>
            </w:pPr>
            <w:r w:rsidRPr="00247298">
              <w:rPr>
                <w:sz w:val="24"/>
                <w:szCs w:val="24"/>
                <w:lang w:val="en-US"/>
              </w:rPr>
              <w:t>Pa</w:t>
            </w:r>
            <w:r w:rsidRPr="00247298">
              <w:rPr>
                <w:rFonts w:cstheme="minorHAnsi"/>
                <w:sz w:val="24"/>
                <w:szCs w:val="24"/>
                <w:lang w:val="en-US"/>
              </w:rPr>
              <w:t>í</w:t>
            </w:r>
            <w:r w:rsidRPr="00247298">
              <w:rPr>
                <w:sz w:val="24"/>
                <w:szCs w:val="24"/>
                <w:lang w:val="en-US"/>
              </w:rPr>
              <w:t>s</w:t>
            </w:r>
            <w:r w:rsidR="00CE6733" w:rsidRPr="00247298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5103" w:type="dxa"/>
            <w:shd w:val="clear" w:color="auto" w:fill="auto"/>
          </w:tcPr>
          <w:p w14:paraId="19732A5C" w14:textId="77777777" w:rsidR="00CE6733" w:rsidRPr="00247298" w:rsidRDefault="00CE6733" w:rsidP="00323E1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  <w:r w:rsidRPr="00247298">
              <w:rPr>
                <w:sz w:val="24"/>
                <w:szCs w:val="24"/>
                <w:lang w:val="en-US"/>
              </w:rPr>
              <w:t>Mo</w:t>
            </w:r>
            <w:r w:rsidR="00323E14" w:rsidRPr="00247298">
              <w:rPr>
                <w:rFonts w:cstheme="minorHAnsi"/>
                <w:sz w:val="24"/>
                <w:szCs w:val="24"/>
                <w:lang w:val="en-US"/>
              </w:rPr>
              <w:t>ç</w:t>
            </w:r>
            <w:r w:rsidRPr="00247298">
              <w:rPr>
                <w:sz w:val="24"/>
                <w:szCs w:val="24"/>
                <w:lang w:val="en-US"/>
              </w:rPr>
              <w:t>ambique</w:t>
            </w:r>
          </w:p>
        </w:tc>
      </w:tr>
      <w:tr w:rsidR="00CE6733" w:rsidRPr="00A508DB" w14:paraId="0E58E338" w14:textId="77777777" w:rsidTr="0047366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shd w:val="clear" w:color="auto" w:fill="auto"/>
          </w:tcPr>
          <w:p w14:paraId="3DEB7DF4" w14:textId="77777777" w:rsidR="00CE6733" w:rsidRPr="00247298" w:rsidRDefault="00323E14" w:rsidP="00323E14">
            <w:pPr>
              <w:spacing w:after="160" w:line="259" w:lineRule="auto"/>
              <w:jc w:val="right"/>
              <w:rPr>
                <w:sz w:val="24"/>
                <w:szCs w:val="24"/>
                <w:lang w:val="en-US"/>
              </w:rPr>
            </w:pPr>
            <w:r w:rsidRPr="00247298">
              <w:rPr>
                <w:sz w:val="24"/>
                <w:szCs w:val="24"/>
                <w:lang w:val="pt-PT"/>
              </w:rPr>
              <w:t>Fonte de financiamento</w:t>
            </w:r>
            <w:r w:rsidR="00CE6733" w:rsidRPr="00247298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5103" w:type="dxa"/>
            <w:shd w:val="clear" w:color="auto" w:fill="auto"/>
          </w:tcPr>
          <w:p w14:paraId="0E4BD5E1" w14:textId="4C80B0E7" w:rsidR="00CE6733" w:rsidRPr="00247298" w:rsidRDefault="00500225" w:rsidP="008939D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pt-PT"/>
              </w:rPr>
            </w:pPr>
            <w:r w:rsidRPr="00500225">
              <w:rPr>
                <w:sz w:val="24"/>
                <w:szCs w:val="24"/>
                <w:lang w:val="pt-PT"/>
              </w:rPr>
              <w:t>Millennium Challenge Corporation (MCC)</w:t>
            </w:r>
          </w:p>
        </w:tc>
      </w:tr>
      <w:tr w:rsidR="00CE6733" w:rsidRPr="00247298" w14:paraId="574D5EED" w14:textId="77777777" w:rsidTr="004736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shd w:val="clear" w:color="auto" w:fill="auto"/>
          </w:tcPr>
          <w:p w14:paraId="0311A3F4" w14:textId="77777777" w:rsidR="00CE6733" w:rsidRPr="00247298" w:rsidRDefault="00362FEF" w:rsidP="00323E14">
            <w:pPr>
              <w:spacing w:after="160" w:line="259" w:lineRule="auto"/>
              <w:jc w:val="right"/>
              <w:rPr>
                <w:sz w:val="24"/>
                <w:szCs w:val="24"/>
                <w:lang w:val="en-US"/>
              </w:rPr>
            </w:pPr>
            <w:r w:rsidRPr="00247298">
              <w:rPr>
                <w:sz w:val="24"/>
                <w:szCs w:val="24"/>
                <w:lang w:val="en-US"/>
              </w:rPr>
              <w:t>Refer</w:t>
            </w:r>
            <w:r w:rsidR="00323E14" w:rsidRPr="00247298">
              <w:rPr>
                <w:rFonts w:cstheme="minorHAnsi"/>
                <w:sz w:val="24"/>
                <w:szCs w:val="24"/>
                <w:lang w:val="en-US"/>
              </w:rPr>
              <w:t>ê</w:t>
            </w:r>
            <w:r w:rsidR="00CE6733" w:rsidRPr="00247298">
              <w:rPr>
                <w:sz w:val="24"/>
                <w:szCs w:val="24"/>
                <w:lang w:val="en-US"/>
              </w:rPr>
              <w:t>nc</w:t>
            </w:r>
            <w:r w:rsidR="00323E14" w:rsidRPr="00247298">
              <w:rPr>
                <w:sz w:val="24"/>
                <w:szCs w:val="24"/>
                <w:lang w:val="en-US"/>
              </w:rPr>
              <w:t>ia</w:t>
            </w:r>
            <w:r w:rsidR="00CE6733" w:rsidRPr="00247298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5103" w:type="dxa"/>
            <w:shd w:val="clear" w:color="auto" w:fill="auto"/>
          </w:tcPr>
          <w:p w14:paraId="56CB7B7D" w14:textId="5B4AED63" w:rsidR="00CE6733" w:rsidRPr="00247298" w:rsidRDefault="009A5B15" w:rsidP="007D0C3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  <w:r w:rsidRPr="009A5B15">
              <w:rPr>
                <w:sz w:val="24"/>
                <w:szCs w:val="24"/>
                <w:lang w:val="en-US"/>
              </w:rPr>
              <w:t>02/CLCR -MCC/CS/INDV/2024</w:t>
            </w:r>
          </w:p>
        </w:tc>
      </w:tr>
      <w:tr w:rsidR="00CE6733" w:rsidRPr="00E66764" w14:paraId="7D521577" w14:textId="77777777" w:rsidTr="0047366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shd w:val="clear" w:color="auto" w:fill="auto"/>
          </w:tcPr>
          <w:p w14:paraId="4E3F85E2" w14:textId="77777777" w:rsidR="00CE6733" w:rsidRPr="00247298" w:rsidRDefault="00323E14" w:rsidP="00A34255">
            <w:pPr>
              <w:spacing w:after="160" w:line="259" w:lineRule="auto"/>
              <w:jc w:val="right"/>
              <w:rPr>
                <w:sz w:val="24"/>
                <w:szCs w:val="24"/>
                <w:lang w:val="en-US"/>
              </w:rPr>
            </w:pPr>
            <w:r w:rsidRPr="00247298">
              <w:rPr>
                <w:sz w:val="24"/>
                <w:szCs w:val="24"/>
                <w:lang w:val="pt-PT"/>
              </w:rPr>
              <w:t>Data de emissão</w:t>
            </w:r>
            <w:r w:rsidR="00CE6733" w:rsidRPr="00247298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5103" w:type="dxa"/>
            <w:shd w:val="clear" w:color="auto" w:fill="auto"/>
          </w:tcPr>
          <w:p w14:paraId="76001C7E" w14:textId="27EAFD5E" w:rsidR="00CE6733" w:rsidRPr="00247298" w:rsidRDefault="00FE730C" w:rsidP="007D0C3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</w:t>
            </w:r>
            <w:r w:rsidR="00323E14" w:rsidRPr="00247298">
              <w:rPr>
                <w:sz w:val="24"/>
                <w:szCs w:val="24"/>
                <w:lang w:val="en-US"/>
              </w:rPr>
              <w:t xml:space="preserve"> de </w:t>
            </w:r>
            <w:r>
              <w:rPr>
                <w:sz w:val="24"/>
                <w:szCs w:val="24"/>
                <w:lang w:val="en-US"/>
              </w:rPr>
              <w:t>Junho</w:t>
            </w:r>
            <w:r w:rsidR="00323E14" w:rsidRPr="00247298">
              <w:rPr>
                <w:sz w:val="24"/>
                <w:szCs w:val="24"/>
                <w:lang w:val="en-US"/>
              </w:rPr>
              <w:t xml:space="preserve"> de</w:t>
            </w:r>
            <w:r w:rsidR="008821F6" w:rsidRPr="00247298">
              <w:rPr>
                <w:sz w:val="24"/>
                <w:szCs w:val="24"/>
                <w:lang w:val="en-US"/>
              </w:rPr>
              <w:t xml:space="preserve"> </w:t>
            </w:r>
            <w:r w:rsidR="00CE6733" w:rsidRPr="00247298">
              <w:rPr>
                <w:sz w:val="24"/>
                <w:szCs w:val="24"/>
                <w:lang w:val="en-US"/>
              </w:rPr>
              <w:t>202</w:t>
            </w:r>
            <w:r>
              <w:rPr>
                <w:sz w:val="24"/>
                <w:szCs w:val="24"/>
                <w:lang w:val="en-US"/>
              </w:rPr>
              <w:t>4</w:t>
            </w:r>
          </w:p>
        </w:tc>
      </w:tr>
    </w:tbl>
    <w:p w14:paraId="510E74A2" w14:textId="77777777" w:rsidR="00FC769C" w:rsidRPr="00A01069" w:rsidRDefault="00FC769C" w:rsidP="00A01069">
      <w:pPr>
        <w:pBdr>
          <w:bottom w:val="thinThickSmallGap" w:sz="24" w:space="0" w:color="auto"/>
        </w:pBdr>
        <w:rPr>
          <w:sz w:val="4"/>
          <w:szCs w:val="4"/>
        </w:rPr>
      </w:pPr>
    </w:p>
    <w:p w14:paraId="068A7144" w14:textId="55617BC9" w:rsidR="00A21E03" w:rsidRDefault="008E6C2D" w:rsidP="00A21E03">
      <w:pPr>
        <w:pStyle w:val="ListParagraph"/>
        <w:numPr>
          <w:ilvl w:val="0"/>
          <w:numId w:val="15"/>
        </w:numPr>
        <w:spacing w:after="0"/>
        <w:jc w:val="both"/>
        <w:rPr>
          <w:lang w:val="pt-PT"/>
        </w:rPr>
      </w:pPr>
      <w:r w:rsidRPr="00A21E03">
        <w:rPr>
          <w:lang w:val="pt-PT"/>
        </w:rPr>
        <w:t>A Fundação para a Conservação da Biodiversidade - BIOFUND é uma organização moçambicana privada sem fins lucrativos, que tem como objectivo o financiamento sustentável da conservação da biodiversidade, com particular enfoque no sistema nacional das áreas protegidas, como contributo para o desenvolvimento equilibrado do país.</w:t>
      </w:r>
    </w:p>
    <w:p w14:paraId="2C203818" w14:textId="77777777" w:rsidR="00A21E03" w:rsidRPr="00A21E03" w:rsidRDefault="00A21E03" w:rsidP="00A21E03">
      <w:pPr>
        <w:spacing w:after="0"/>
        <w:jc w:val="both"/>
        <w:rPr>
          <w:lang w:val="pt-PT"/>
        </w:rPr>
      </w:pPr>
    </w:p>
    <w:p w14:paraId="74D4382D" w14:textId="7D8983B3" w:rsidR="00E22F8B" w:rsidRPr="00FA3E69" w:rsidRDefault="00E22F8B" w:rsidP="00A21E03">
      <w:pPr>
        <w:pStyle w:val="ListParagraph"/>
        <w:numPr>
          <w:ilvl w:val="0"/>
          <w:numId w:val="15"/>
        </w:numPr>
        <w:spacing w:after="0"/>
        <w:jc w:val="both"/>
        <w:rPr>
          <w:lang w:val="pt-PT"/>
        </w:rPr>
      </w:pPr>
      <w:r w:rsidRPr="00A21E03">
        <w:rPr>
          <w:rFonts w:ascii="Calibri" w:eastAsia="Calibri" w:hAnsi="Calibri" w:cs="Calibri"/>
          <w:color w:val="000000"/>
          <w:kern w:val="2"/>
          <w:lang w:val="pt-PT"/>
          <w14:ligatures w14:val="standardContextual"/>
        </w:rPr>
        <w:t xml:space="preserve">A BIOFUND implementa projectos de diversas fontes de financiamento, incluindo Banco Mundial, União Europeia, Cooperação Sueca entre outros, e em breve o </w:t>
      </w:r>
      <w:r w:rsidRPr="00B808BE">
        <w:rPr>
          <w:rFonts w:ascii="Calibri" w:eastAsia="Calibri" w:hAnsi="Calibri" w:cs="Calibri"/>
          <w:color w:val="000000"/>
          <w:kern w:val="2"/>
          <w:lang w:val="pt-PT"/>
          <w14:ligatures w14:val="standardContextual"/>
        </w:rPr>
        <w:t>Millenium Challenge Corporation</w:t>
      </w:r>
      <w:r w:rsidR="00B808BE">
        <w:rPr>
          <w:rFonts w:ascii="Calibri" w:eastAsia="Calibri" w:hAnsi="Calibri" w:cs="Calibri"/>
          <w:color w:val="000000"/>
          <w:kern w:val="2"/>
          <w:lang w:val="pt-PT"/>
          <w14:ligatures w14:val="standardContextual"/>
        </w:rPr>
        <w:t xml:space="preserve"> (MCC)</w:t>
      </w:r>
      <w:r w:rsidRPr="00A21E03">
        <w:rPr>
          <w:rFonts w:ascii="Calibri" w:eastAsia="Calibri" w:hAnsi="Calibri" w:cs="Calibri"/>
          <w:color w:val="000000"/>
          <w:kern w:val="2"/>
          <w:lang w:val="pt-PT"/>
          <w14:ligatures w14:val="standardContextual"/>
        </w:rPr>
        <w:t>. A BIOFUND é frequentemente responsável por todos os aspectos fiduciários, e pela realização de aquisições de bens, serviços</w:t>
      </w:r>
      <w:r w:rsidR="00745464">
        <w:rPr>
          <w:rFonts w:ascii="Calibri" w:eastAsia="Calibri" w:hAnsi="Calibri" w:cs="Calibri"/>
          <w:color w:val="000000"/>
          <w:kern w:val="2"/>
          <w:lang w:val="pt-PT"/>
          <w14:ligatures w14:val="standardContextual"/>
        </w:rPr>
        <w:t xml:space="preserve"> de consultoria</w:t>
      </w:r>
      <w:r w:rsidRPr="00A21E03">
        <w:rPr>
          <w:rFonts w:ascii="Calibri" w:eastAsia="Calibri" w:hAnsi="Calibri" w:cs="Calibri"/>
          <w:color w:val="000000"/>
          <w:kern w:val="2"/>
          <w:lang w:val="pt-PT"/>
          <w14:ligatures w14:val="standardContextual"/>
        </w:rPr>
        <w:t>, serviços de não consultoria e obras, para a implementação com sucesso dos Projectos. Com as responsabilidades crescentes de procurement, há uma necessidade de reorganização e crescimento da Unidade de Procurement. É nesta sendtido que a BIOFUND pretende contratar um profissional altamente qualificado para a função de Especialista Sénior de Procurement, que irá trabalhar na Unidade de Procurement da BIOFUND.</w:t>
      </w:r>
    </w:p>
    <w:p w14:paraId="73D251DA" w14:textId="77777777" w:rsidR="00FA3E69" w:rsidRPr="00FA3E69" w:rsidRDefault="00FA3E69" w:rsidP="00FA3E69">
      <w:pPr>
        <w:pStyle w:val="ListParagraph"/>
        <w:rPr>
          <w:lang w:val="pt-PT"/>
        </w:rPr>
      </w:pPr>
    </w:p>
    <w:p w14:paraId="3D54A889" w14:textId="792CA932" w:rsidR="00FA3E69" w:rsidRPr="00C23F4E" w:rsidRDefault="00FA3E69" w:rsidP="00A21E03">
      <w:pPr>
        <w:pStyle w:val="ListParagraph"/>
        <w:numPr>
          <w:ilvl w:val="0"/>
          <w:numId w:val="15"/>
        </w:numPr>
        <w:spacing w:after="0"/>
        <w:jc w:val="both"/>
        <w:rPr>
          <w:lang w:val="pt-PT"/>
        </w:rPr>
      </w:pPr>
      <w:r w:rsidRPr="00FA3E69">
        <w:rPr>
          <w:rFonts w:ascii="Calibri" w:eastAsia="Calibri" w:hAnsi="Calibri" w:cs="Calibri"/>
          <w:color w:val="000000"/>
          <w:kern w:val="2"/>
          <w:lang w:val="pt-PT"/>
          <w14:ligatures w14:val="standardContextual"/>
        </w:rPr>
        <w:t xml:space="preserve">O principal objectivo do </w:t>
      </w:r>
      <w:r w:rsidRPr="00C23F4E">
        <w:rPr>
          <w:rFonts w:ascii="Calibri" w:eastAsia="Calibri" w:hAnsi="Calibri" w:cs="Calibri"/>
          <w:color w:val="000000"/>
          <w:kern w:val="2"/>
          <w:lang w:val="pt-PT"/>
          <w14:ligatures w14:val="standardContextual"/>
        </w:rPr>
        <w:t xml:space="preserve">Especialista </w:t>
      </w:r>
      <w:bookmarkStart w:id="1" w:name="_Hlk168901250"/>
      <w:r w:rsidRPr="00C23F4E">
        <w:rPr>
          <w:rFonts w:ascii="Calibri" w:eastAsia="Calibri" w:hAnsi="Calibri" w:cs="Calibri"/>
          <w:color w:val="000000"/>
          <w:kern w:val="2"/>
          <w:lang w:val="pt-PT"/>
          <w14:ligatures w14:val="standardContextual"/>
        </w:rPr>
        <w:t xml:space="preserve">Sénior </w:t>
      </w:r>
      <w:bookmarkEnd w:id="1"/>
      <w:r w:rsidRPr="00C23F4E">
        <w:rPr>
          <w:rFonts w:ascii="Calibri" w:eastAsia="Calibri" w:hAnsi="Calibri" w:cs="Calibri"/>
          <w:color w:val="000000"/>
          <w:kern w:val="2"/>
          <w:lang w:val="pt-PT"/>
          <w14:ligatures w14:val="standardContextual"/>
        </w:rPr>
        <w:t>de Procurement</w:t>
      </w:r>
      <w:r w:rsidRPr="00FA3E69">
        <w:rPr>
          <w:rFonts w:ascii="Calibri" w:eastAsia="Calibri" w:hAnsi="Calibri" w:cs="Calibri"/>
          <w:color w:val="000000"/>
          <w:kern w:val="2"/>
          <w:lang w:val="pt-PT"/>
          <w14:ligatures w14:val="standardContextual"/>
        </w:rPr>
        <w:t xml:space="preserve"> é apoiar no crescimento e re-estruturação da Unidade de Procurement, assegurar a elaboração do Plano de Procurement e garantir a sua execução em tempo útil, com vista o cumprimento das metas e objectivos de todos os projectos geridos pela BIOFUND.</w:t>
      </w:r>
    </w:p>
    <w:p w14:paraId="7FC41BC2" w14:textId="77777777" w:rsidR="00C23F4E" w:rsidRPr="00C23F4E" w:rsidRDefault="00C23F4E" w:rsidP="00C23F4E">
      <w:pPr>
        <w:pStyle w:val="ListParagraph"/>
        <w:rPr>
          <w:lang w:val="pt-PT"/>
        </w:rPr>
      </w:pPr>
    </w:p>
    <w:p w14:paraId="63FC92E5" w14:textId="195EC708" w:rsidR="00E213DB" w:rsidRDefault="00E213DB" w:rsidP="00E213DB">
      <w:pPr>
        <w:pStyle w:val="ListParagraph"/>
        <w:numPr>
          <w:ilvl w:val="0"/>
          <w:numId w:val="15"/>
        </w:numPr>
        <w:spacing w:after="0"/>
        <w:jc w:val="both"/>
        <w:rPr>
          <w:lang w:val="pt-PT"/>
        </w:rPr>
      </w:pPr>
      <w:r w:rsidRPr="00C23F4E">
        <w:rPr>
          <w:lang w:val="pt-PT"/>
        </w:rPr>
        <w:t xml:space="preserve">O Especialista </w:t>
      </w:r>
      <w:r w:rsidR="00C23F4E" w:rsidRPr="00C23F4E">
        <w:rPr>
          <w:lang w:val="pt-PT"/>
        </w:rPr>
        <w:t xml:space="preserve">Sénior </w:t>
      </w:r>
      <w:r w:rsidRPr="00C23F4E">
        <w:rPr>
          <w:lang w:val="pt-PT"/>
        </w:rPr>
        <w:t xml:space="preserve">de </w:t>
      </w:r>
      <w:r w:rsidR="005C06C8" w:rsidRPr="00C23F4E">
        <w:rPr>
          <w:lang w:val="pt-PT"/>
        </w:rPr>
        <w:t>Procurement vai</w:t>
      </w:r>
      <w:r w:rsidRPr="00C23F4E">
        <w:rPr>
          <w:lang w:val="pt-PT"/>
        </w:rPr>
        <w:t xml:space="preserve"> re</w:t>
      </w:r>
      <w:r w:rsidR="000159D5" w:rsidRPr="00C23F4E">
        <w:rPr>
          <w:lang w:val="pt-PT"/>
        </w:rPr>
        <w:t>portar</w:t>
      </w:r>
      <w:r w:rsidRPr="00C23F4E">
        <w:rPr>
          <w:lang w:val="pt-PT"/>
        </w:rPr>
        <w:t xml:space="preserve"> </w:t>
      </w:r>
      <w:r w:rsidR="000159D5" w:rsidRPr="00C23F4E">
        <w:rPr>
          <w:lang w:val="pt-PT"/>
        </w:rPr>
        <w:t>a Directora de Administração e Finanças</w:t>
      </w:r>
      <w:r w:rsidRPr="00C23F4E">
        <w:rPr>
          <w:lang w:val="pt-PT"/>
        </w:rPr>
        <w:t>, e diariamente trabalhará sob a coordenação técnica d</w:t>
      </w:r>
      <w:r w:rsidR="000159D5" w:rsidRPr="00C23F4E">
        <w:rPr>
          <w:lang w:val="pt-PT"/>
        </w:rPr>
        <w:t>a BIOFUND</w:t>
      </w:r>
      <w:r w:rsidRPr="00C23F4E">
        <w:rPr>
          <w:lang w:val="pt-PT"/>
        </w:rPr>
        <w:t xml:space="preserve">. O </w:t>
      </w:r>
      <w:r w:rsidR="00912E6D" w:rsidRPr="00C23F4E">
        <w:rPr>
          <w:lang w:val="pt-PT"/>
        </w:rPr>
        <w:t>E</w:t>
      </w:r>
      <w:r w:rsidRPr="00C23F4E">
        <w:rPr>
          <w:lang w:val="pt-PT"/>
        </w:rPr>
        <w:t xml:space="preserve">specialista </w:t>
      </w:r>
      <w:r w:rsidR="00912E6D" w:rsidRPr="00C23F4E">
        <w:rPr>
          <w:lang w:val="pt-PT"/>
        </w:rPr>
        <w:t>poderá</w:t>
      </w:r>
      <w:r w:rsidRPr="00C23F4E">
        <w:rPr>
          <w:lang w:val="pt-PT"/>
        </w:rPr>
        <w:t xml:space="preserve"> </w:t>
      </w:r>
      <w:r w:rsidRPr="00C23F4E">
        <w:rPr>
          <w:lang w:val="pt-PT"/>
        </w:rPr>
        <w:lastRenderedPageBreak/>
        <w:t>deslocar-se ao campo a qualquer momento</w:t>
      </w:r>
      <w:r w:rsidR="004E3FAE" w:rsidRPr="00C23F4E">
        <w:rPr>
          <w:lang w:val="pt-PT"/>
        </w:rPr>
        <w:t xml:space="preserve"> em caso de necessidade</w:t>
      </w:r>
      <w:r w:rsidRPr="00C23F4E">
        <w:rPr>
          <w:lang w:val="pt-PT"/>
        </w:rPr>
        <w:t xml:space="preserve">, uma vez que os projetos </w:t>
      </w:r>
      <w:r w:rsidR="004E3FAE" w:rsidRPr="00C23F4E">
        <w:rPr>
          <w:lang w:val="pt-PT"/>
        </w:rPr>
        <w:t>estão</w:t>
      </w:r>
      <w:r w:rsidRPr="00C23F4E">
        <w:rPr>
          <w:lang w:val="pt-PT"/>
        </w:rPr>
        <w:t xml:space="preserve"> </w:t>
      </w:r>
      <w:r w:rsidR="004E3FAE" w:rsidRPr="00C23F4E">
        <w:rPr>
          <w:lang w:val="pt-PT"/>
        </w:rPr>
        <w:t>lig</w:t>
      </w:r>
      <w:r w:rsidRPr="00C23F4E">
        <w:rPr>
          <w:lang w:val="pt-PT"/>
        </w:rPr>
        <w:t>ados ao meio rural.</w:t>
      </w:r>
    </w:p>
    <w:p w14:paraId="3507797F" w14:textId="77777777" w:rsidR="006E76FA" w:rsidRPr="006E76FA" w:rsidRDefault="006E76FA" w:rsidP="006E76FA">
      <w:pPr>
        <w:pStyle w:val="ListParagraph"/>
        <w:rPr>
          <w:lang w:val="pt-PT"/>
        </w:rPr>
      </w:pPr>
    </w:p>
    <w:p w14:paraId="6B9C39AC" w14:textId="5A893C9A" w:rsidR="000F1BCB" w:rsidRDefault="000F1BCB" w:rsidP="000F1BCB">
      <w:pPr>
        <w:pStyle w:val="ListParagraph"/>
        <w:numPr>
          <w:ilvl w:val="0"/>
          <w:numId w:val="15"/>
        </w:numPr>
        <w:spacing w:after="0"/>
        <w:jc w:val="both"/>
        <w:rPr>
          <w:lang w:val="pt-PT"/>
        </w:rPr>
      </w:pPr>
      <w:r w:rsidRPr="006E76FA">
        <w:rPr>
          <w:lang w:val="pt-PT"/>
        </w:rPr>
        <w:t>O escopo do trabalho inclui, mas não se limita às seguintes atividades principais:</w:t>
      </w:r>
    </w:p>
    <w:p w14:paraId="245E1D39" w14:textId="77777777" w:rsidR="0036473E" w:rsidRPr="0036473E" w:rsidRDefault="0036473E" w:rsidP="0036473E">
      <w:pPr>
        <w:pStyle w:val="ListParagraph"/>
        <w:rPr>
          <w:lang w:val="pt-PT"/>
        </w:rPr>
      </w:pPr>
    </w:p>
    <w:p w14:paraId="0EDE771B" w14:textId="4A1DCC49" w:rsidR="0036473E" w:rsidRDefault="0036473E" w:rsidP="008468CD">
      <w:pPr>
        <w:pStyle w:val="ListParagraph"/>
        <w:numPr>
          <w:ilvl w:val="0"/>
          <w:numId w:val="17"/>
        </w:numPr>
        <w:spacing w:after="0"/>
        <w:jc w:val="both"/>
        <w:rPr>
          <w:lang w:val="pt-PT"/>
        </w:rPr>
      </w:pPr>
      <w:r w:rsidRPr="0036473E">
        <w:rPr>
          <w:lang w:val="pt-PT"/>
        </w:rPr>
        <w:t>Apoiar o fortalecimento da equipe de procurement da BIOFUND</w:t>
      </w:r>
      <w:r w:rsidR="008468CD">
        <w:rPr>
          <w:lang w:val="pt-PT"/>
        </w:rPr>
        <w:t>;</w:t>
      </w:r>
    </w:p>
    <w:p w14:paraId="078BF74A" w14:textId="77777777" w:rsidR="0036473E" w:rsidRDefault="0036473E" w:rsidP="008468CD">
      <w:pPr>
        <w:pStyle w:val="ListParagraph"/>
        <w:numPr>
          <w:ilvl w:val="0"/>
          <w:numId w:val="17"/>
        </w:numPr>
        <w:spacing w:after="0"/>
        <w:jc w:val="both"/>
        <w:rPr>
          <w:lang w:val="pt-PT"/>
        </w:rPr>
      </w:pPr>
      <w:r w:rsidRPr="008468CD">
        <w:rPr>
          <w:lang w:val="pt-PT"/>
        </w:rPr>
        <w:t xml:space="preserve">Criar um sistema de arquivo do procurement do Projecto e garantir que todos os documentos relacionados sejam incluídos nos respectivos arquivos; </w:t>
      </w:r>
    </w:p>
    <w:p w14:paraId="1F9A995E" w14:textId="77777777" w:rsidR="0036473E" w:rsidRDefault="0036473E" w:rsidP="008468CD">
      <w:pPr>
        <w:pStyle w:val="ListParagraph"/>
        <w:numPr>
          <w:ilvl w:val="0"/>
          <w:numId w:val="17"/>
        </w:numPr>
        <w:spacing w:after="0"/>
        <w:jc w:val="both"/>
        <w:rPr>
          <w:lang w:val="pt-PT"/>
        </w:rPr>
      </w:pPr>
      <w:r w:rsidRPr="008468CD">
        <w:rPr>
          <w:lang w:val="pt-PT"/>
        </w:rPr>
        <w:t>Criar um banco de dados de monitoria de desempenho para todos os fornecedores e consultores, e garantir actualizações do sistema em tempo útil;</w:t>
      </w:r>
    </w:p>
    <w:p w14:paraId="08FA6991" w14:textId="77777777" w:rsidR="0036473E" w:rsidRDefault="0036473E" w:rsidP="008468CD">
      <w:pPr>
        <w:pStyle w:val="ListParagraph"/>
        <w:numPr>
          <w:ilvl w:val="0"/>
          <w:numId w:val="17"/>
        </w:numPr>
        <w:spacing w:after="0"/>
        <w:jc w:val="both"/>
        <w:rPr>
          <w:lang w:val="pt-PT"/>
        </w:rPr>
      </w:pPr>
      <w:r w:rsidRPr="008468CD">
        <w:rPr>
          <w:lang w:val="pt-PT"/>
        </w:rPr>
        <w:t>Usando os Documentos das Normas de Procurement dos diversos doadores, preparar os Documentos de Licitação personalizados do projecto e Solicitação de Propostas (RFP) para o Projecto, incluindo actividades auxiliares de Assistência Técnica. Isso deve incluir formulários padronizados a serem usados para a cadeia de processamento de procurement;</w:t>
      </w:r>
    </w:p>
    <w:p w14:paraId="09B09EEB" w14:textId="77777777" w:rsidR="0036473E" w:rsidRDefault="0036473E" w:rsidP="007235AE">
      <w:pPr>
        <w:pStyle w:val="ListParagraph"/>
        <w:numPr>
          <w:ilvl w:val="0"/>
          <w:numId w:val="17"/>
        </w:numPr>
        <w:spacing w:after="0"/>
        <w:jc w:val="both"/>
        <w:rPr>
          <w:lang w:val="pt-PT"/>
        </w:rPr>
      </w:pPr>
      <w:r w:rsidRPr="007235AE">
        <w:rPr>
          <w:lang w:val="pt-PT"/>
        </w:rPr>
        <w:t>Preparar e actualizar o Plano Anual de Procurement de Projectos;</w:t>
      </w:r>
    </w:p>
    <w:p w14:paraId="57CD5C89" w14:textId="1674BDD5" w:rsidR="0036473E" w:rsidRDefault="0036473E" w:rsidP="00915261">
      <w:pPr>
        <w:pStyle w:val="ListParagraph"/>
        <w:numPr>
          <w:ilvl w:val="0"/>
          <w:numId w:val="17"/>
        </w:numPr>
        <w:spacing w:after="0"/>
        <w:jc w:val="both"/>
        <w:rPr>
          <w:lang w:val="pt-PT"/>
        </w:rPr>
      </w:pPr>
      <w:r w:rsidRPr="00915261">
        <w:rPr>
          <w:lang w:val="pt-PT"/>
        </w:rPr>
        <w:t>Elaborar os Avisos Específicos de Licitação (SPN) e Pedidos de Manifestação de Interesse (REOI) quando necessários;</w:t>
      </w:r>
    </w:p>
    <w:p w14:paraId="7C63D253" w14:textId="77777777" w:rsidR="0036473E" w:rsidRDefault="0036473E" w:rsidP="00915261">
      <w:pPr>
        <w:pStyle w:val="ListParagraph"/>
        <w:numPr>
          <w:ilvl w:val="0"/>
          <w:numId w:val="17"/>
        </w:numPr>
        <w:spacing w:after="0"/>
        <w:jc w:val="both"/>
        <w:rPr>
          <w:lang w:val="pt-PT"/>
        </w:rPr>
      </w:pPr>
      <w:r w:rsidRPr="00915261">
        <w:rPr>
          <w:lang w:val="pt-PT"/>
        </w:rPr>
        <w:t>Estabelecer um cadastro de fornecedores e consultores qualificados e actualizá-lo periodicamente, com base em novos anúncios e solicitações de consultorias;</w:t>
      </w:r>
    </w:p>
    <w:p w14:paraId="1C88C333" w14:textId="77777777" w:rsidR="0036473E" w:rsidRDefault="0036473E" w:rsidP="00915261">
      <w:pPr>
        <w:pStyle w:val="ListParagraph"/>
        <w:numPr>
          <w:ilvl w:val="0"/>
          <w:numId w:val="17"/>
        </w:numPr>
        <w:spacing w:after="0"/>
        <w:jc w:val="both"/>
        <w:rPr>
          <w:lang w:val="pt-PT"/>
        </w:rPr>
      </w:pPr>
      <w:r w:rsidRPr="00915261">
        <w:rPr>
          <w:lang w:val="pt-PT"/>
        </w:rPr>
        <w:t>Prestar assistência na elaboração de Termos de Referência e Especificações para as actividades de Procurement;</w:t>
      </w:r>
    </w:p>
    <w:p w14:paraId="45B5378B" w14:textId="77777777" w:rsidR="0036473E" w:rsidRDefault="0036473E" w:rsidP="00915261">
      <w:pPr>
        <w:pStyle w:val="ListParagraph"/>
        <w:numPr>
          <w:ilvl w:val="0"/>
          <w:numId w:val="17"/>
        </w:numPr>
        <w:spacing w:after="0"/>
        <w:jc w:val="both"/>
        <w:rPr>
          <w:lang w:val="pt-PT"/>
        </w:rPr>
      </w:pPr>
      <w:r w:rsidRPr="00915261">
        <w:rPr>
          <w:lang w:val="pt-PT"/>
        </w:rPr>
        <w:t>Iniciar e coordenar o processo de procurement de acordo com o respectivo plano acordado;</w:t>
      </w:r>
    </w:p>
    <w:p w14:paraId="5420BC4B" w14:textId="77777777" w:rsidR="0036473E" w:rsidRDefault="0036473E" w:rsidP="00915261">
      <w:pPr>
        <w:pStyle w:val="ListParagraph"/>
        <w:numPr>
          <w:ilvl w:val="0"/>
          <w:numId w:val="17"/>
        </w:numPr>
        <w:spacing w:after="0"/>
        <w:jc w:val="both"/>
        <w:rPr>
          <w:lang w:val="pt-PT"/>
        </w:rPr>
      </w:pPr>
      <w:r w:rsidRPr="00915261">
        <w:rPr>
          <w:lang w:val="pt-PT"/>
        </w:rPr>
        <w:t>Participar na elaboração de listas e pré-qualificação de fornecedores, se necessário;</w:t>
      </w:r>
    </w:p>
    <w:p w14:paraId="06E45933" w14:textId="77777777" w:rsidR="0036473E" w:rsidRDefault="0036473E" w:rsidP="00915261">
      <w:pPr>
        <w:pStyle w:val="ListParagraph"/>
        <w:numPr>
          <w:ilvl w:val="0"/>
          <w:numId w:val="17"/>
        </w:numPr>
        <w:spacing w:after="0"/>
        <w:jc w:val="both"/>
        <w:rPr>
          <w:lang w:val="pt-PT"/>
        </w:rPr>
      </w:pPr>
      <w:r w:rsidRPr="00915261">
        <w:rPr>
          <w:lang w:val="pt-PT"/>
        </w:rPr>
        <w:t>Coordenar a preparação dos documentos de licitação e Solicitações de Propostas (RFPs), e emitir os documentos para os respectivos concorrentes e consultores, usando modelos padronizados aplicáveis aos Regulamentos de Procurement do Banco;</w:t>
      </w:r>
    </w:p>
    <w:p w14:paraId="013EA5BD" w14:textId="77777777" w:rsidR="0036473E" w:rsidRDefault="0036473E" w:rsidP="00915261">
      <w:pPr>
        <w:pStyle w:val="ListParagraph"/>
        <w:numPr>
          <w:ilvl w:val="0"/>
          <w:numId w:val="17"/>
        </w:numPr>
        <w:spacing w:after="0"/>
        <w:jc w:val="both"/>
        <w:rPr>
          <w:lang w:val="pt-PT"/>
        </w:rPr>
      </w:pPr>
      <w:r w:rsidRPr="00915261">
        <w:rPr>
          <w:lang w:val="pt-PT"/>
        </w:rPr>
        <w:t>Monitorar o tempo de resposta dos doadores na emissão de "Sem Objecções" a diferentes níveis do processo de procurement e fazer seguimento devidamente;</w:t>
      </w:r>
    </w:p>
    <w:p w14:paraId="5B68FD94" w14:textId="77777777" w:rsidR="0036473E" w:rsidRDefault="0036473E" w:rsidP="00915261">
      <w:pPr>
        <w:pStyle w:val="ListParagraph"/>
        <w:numPr>
          <w:ilvl w:val="0"/>
          <w:numId w:val="17"/>
        </w:numPr>
        <w:spacing w:after="0"/>
        <w:jc w:val="both"/>
        <w:rPr>
          <w:lang w:val="pt-PT"/>
        </w:rPr>
      </w:pPr>
      <w:r w:rsidRPr="00915261">
        <w:rPr>
          <w:lang w:val="pt-PT"/>
        </w:rPr>
        <w:t>Coordenar a resposta às questões e comunicar os resultados do processo de avaliação aos candidatos;</w:t>
      </w:r>
    </w:p>
    <w:p w14:paraId="65D50044" w14:textId="77777777" w:rsidR="0036473E" w:rsidRDefault="0036473E" w:rsidP="00915261">
      <w:pPr>
        <w:pStyle w:val="ListParagraph"/>
        <w:numPr>
          <w:ilvl w:val="0"/>
          <w:numId w:val="17"/>
        </w:numPr>
        <w:spacing w:after="0"/>
        <w:jc w:val="both"/>
        <w:rPr>
          <w:lang w:val="pt-PT"/>
        </w:rPr>
      </w:pPr>
      <w:r w:rsidRPr="00915261">
        <w:rPr>
          <w:lang w:val="pt-PT"/>
        </w:rPr>
        <w:t>Monitorar e garantir respostas oportunas às questões de procurement levantadas pelos doadores;</w:t>
      </w:r>
    </w:p>
    <w:p w14:paraId="37780C6B" w14:textId="77777777" w:rsidR="0036473E" w:rsidRDefault="0036473E" w:rsidP="00915261">
      <w:pPr>
        <w:pStyle w:val="ListParagraph"/>
        <w:numPr>
          <w:ilvl w:val="0"/>
          <w:numId w:val="17"/>
        </w:numPr>
        <w:spacing w:after="0"/>
        <w:jc w:val="both"/>
        <w:rPr>
          <w:lang w:val="pt-PT"/>
        </w:rPr>
      </w:pPr>
      <w:r w:rsidRPr="00915261">
        <w:rPr>
          <w:lang w:val="pt-PT"/>
        </w:rPr>
        <w:t>Realizar todo o acompanhamento para garantir a participação dos concorrentes no processo de procurement;</w:t>
      </w:r>
    </w:p>
    <w:p w14:paraId="138124F0" w14:textId="77777777" w:rsidR="0036473E" w:rsidRDefault="0036473E" w:rsidP="00915261">
      <w:pPr>
        <w:pStyle w:val="ListParagraph"/>
        <w:numPr>
          <w:ilvl w:val="0"/>
          <w:numId w:val="17"/>
        </w:numPr>
        <w:spacing w:after="0"/>
        <w:jc w:val="both"/>
        <w:rPr>
          <w:lang w:val="pt-PT"/>
        </w:rPr>
      </w:pPr>
      <w:r w:rsidRPr="00915261">
        <w:rPr>
          <w:lang w:val="pt-PT"/>
        </w:rPr>
        <w:t>Participar na constituição das Comissões de Avaliação e assumir o papel de Secretário da Comissão na redacção das actas das reuniões;</w:t>
      </w:r>
    </w:p>
    <w:p w14:paraId="5C72CA47" w14:textId="77777777" w:rsidR="0036473E" w:rsidRDefault="0036473E" w:rsidP="00915261">
      <w:pPr>
        <w:pStyle w:val="ListParagraph"/>
        <w:numPr>
          <w:ilvl w:val="0"/>
          <w:numId w:val="17"/>
        </w:numPr>
        <w:spacing w:after="0"/>
        <w:jc w:val="both"/>
        <w:rPr>
          <w:lang w:val="pt-PT"/>
        </w:rPr>
      </w:pPr>
      <w:r w:rsidRPr="00915261">
        <w:rPr>
          <w:lang w:val="pt-PT"/>
        </w:rPr>
        <w:t>Preparar actas das reuniões da Comissão de Avaliação e solicitar "Sem Objecção" aos doadores;</w:t>
      </w:r>
    </w:p>
    <w:p w14:paraId="3AC6DD63" w14:textId="77777777" w:rsidR="0036473E" w:rsidRDefault="0036473E" w:rsidP="00915261">
      <w:pPr>
        <w:pStyle w:val="ListParagraph"/>
        <w:numPr>
          <w:ilvl w:val="0"/>
          <w:numId w:val="17"/>
        </w:numPr>
        <w:spacing w:after="0"/>
        <w:jc w:val="both"/>
        <w:rPr>
          <w:lang w:val="pt-PT"/>
        </w:rPr>
      </w:pPr>
      <w:r w:rsidRPr="00915261">
        <w:rPr>
          <w:lang w:val="pt-PT"/>
        </w:rPr>
        <w:t>Organizar a negociação de contratos e coordenar as tarefas relacionadas;</w:t>
      </w:r>
    </w:p>
    <w:p w14:paraId="7A27DF66" w14:textId="77777777" w:rsidR="0036473E" w:rsidRDefault="0036473E" w:rsidP="00915261">
      <w:pPr>
        <w:pStyle w:val="ListParagraph"/>
        <w:numPr>
          <w:ilvl w:val="0"/>
          <w:numId w:val="17"/>
        </w:numPr>
        <w:spacing w:after="0"/>
        <w:jc w:val="both"/>
        <w:rPr>
          <w:lang w:val="pt-PT"/>
        </w:rPr>
      </w:pPr>
      <w:r w:rsidRPr="00915261">
        <w:rPr>
          <w:lang w:val="pt-PT"/>
        </w:rPr>
        <w:t>Preparar os contratos finais e assegurar a distribuição atempada de todos os documentos relevantes do procurement e do contrato;</w:t>
      </w:r>
    </w:p>
    <w:p w14:paraId="66B25459" w14:textId="77777777" w:rsidR="0036473E" w:rsidRDefault="0036473E" w:rsidP="00915261">
      <w:pPr>
        <w:pStyle w:val="ListParagraph"/>
        <w:numPr>
          <w:ilvl w:val="0"/>
          <w:numId w:val="17"/>
        </w:numPr>
        <w:spacing w:after="0"/>
        <w:jc w:val="both"/>
        <w:rPr>
          <w:lang w:val="pt-PT"/>
        </w:rPr>
      </w:pPr>
      <w:r w:rsidRPr="00915261">
        <w:rPr>
          <w:lang w:val="pt-PT"/>
        </w:rPr>
        <w:t>Garantir a recepção pontual dos bens e relatórios mensais do ponto de situação, por parte dos consultores;</w:t>
      </w:r>
    </w:p>
    <w:p w14:paraId="625AC3C1" w14:textId="77777777" w:rsidR="0036473E" w:rsidRDefault="0036473E" w:rsidP="00915261">
      <w:pPr>
        <w:pStyle w:val="ListParagraph"/>
        <w:numPr>
          <w:ilvl w:val="0"/>
          <w:numId w:val="17"/>
        </w:numPr>
        <w:spacing w:after="0"/>
        <w:jc w:val="both"/>
        <w:rPr>
          <w:lang w:val="pt-PT"/>
        </w:rPr>
      </w:pPr>
      <w:r w:rsidRPr="00915261">
        <w:rPr>
          <w:lang w:val="pt-PT"/>
        </w:rPr>
        <w:t>Adicionalmente para os projectos que tenham financiamento do Banco Mundial:</w:t>
      </w:r>
    </w:p>
    <w:p w14:paraId="4F14B2C1" w14:textId="04B1BA52" w:rsidR="0036473E" w:rsidRDefault="006623A4" w:rsidP="006623A4">
      <w:pPr>
        <w:pStyle w:val="ListParagraph"/>
        <w:numPr>
          <w:ilvl w:val="0"/>
          <w:numId w:val="18"/>
        </w:numPr>
        <w:spacing w:after="0"/>
        <w:jc w:val="both"/>
        <w:rPr>
          <w:lang w:val="pt-PT"/>
        </w:rPr>
      </w:pPr>
      <w:r>
        <w:rPr>
          <w:lang w:val="pt-PT"/>
        </w:rPr>
        <w:lastRenderedPageBreak/>
        <w:t>A</w:t>
      </w:r>
      <w:r w:rsidR="0036473E" w:rsidRPr="006623A4">
        <w:rPr>
          <w:lang w:val="pt-PT"/>
        </w:rPr>
        <w:t xml:space="preserve">ssegurar que o Rastreio Sistemático de Intercâmbios no Procurement (STEP) do Banco seja usado em tempo real, e permita a devida monitoria das actividades de procurement para estes Projectos; </w:t>
      </w:r>
    </w:p>
    <w:p w14:paraId="0B3820F4" w14:textId="0A742225" w:rsidR="00B43405" w:rsidRDefault="0036473E" w:rsidP="00C73BBE">
      <w:pPr>
        <w:pStyle w:val="ListParagraph"/>
        <w:numPr>
          <w:ilvl w:val="0"/>
          <w:numId w:val="18"/>
        </w:numPr>
        <w:spacing w:after="0"/>
        <w:jc w:val="both"/>
        <w:rPr>
          <w:lang w:val="pt-PT"/>
        </w:rPr>
      </w:pPr>
      <w:r w:rsidRPr="006623A4">
        <w:rPr>
          <w:lang w:val="pt-PT"/>
        </w:rPr>
        <w:t>Coordenar a submissão dos documentos de procurement aos doadores para solicitar "Sem Objecção" para as acções de procurement sujeitas à revisão prévia através do STEP, bem como registar em tempo útil no STEP, a acção de procurement ligada a actividades de pós revisão;</w:t>
      </w:r>
    </w:p>
    <w:p w14:paraId="745637AC" w14:textId="77777777" w:rsidR="00C73BBE" w:rsidRPr="00C73BBE" w:rsidRDefault="00C73BBE" w:rsidP="00C73BBE">
      <w:pPr>
        <w:pStyle w:val="ListParagraph"/>
        <w:spacing w:after="0"/>
        <w:ind w:left="1876"/>
        <w:jc w:val="both"/>
        <w:rPr>
          <w:sz w:val="18"/>
          <w:szCs w:val="18"/>
          <w:lang w:val="pt-PT"/>
        </w:rPr>
      </w:pPr>
    </w:p>
    <w:p w14:paraId="0C70969E" w14:textId="715B070A" w:rsidR="00060325" w:rsidRPr="007E37C4" w:rsidRDefault="00F647D7" w:rsidP="00060325">
      <w:pPr>
        <w:jc w:val="both"/>
        <w:rPr>
          <w:lang w:val="pt-PT"/>
        </w:rPr>
      </w:pPr>
      <w:r w:rsidRPr="007E37C4">
        <w:rPr>
          <w:b/>
          <w:lang w:val="pt-PT"/>
        </w:rPr>
        <w:t>6</w:t>
      </w:r>
      <w:r w:rsidR="00A42C21">
        <w:rPr>
          <w:lang w:val="pt-PT"/>
        </w:rPr>
        <w:t xml:space="preserve">. </w:t>
      </w:r>
      <w:r w:rsidR="00060325" w:rsidRPr="007E37C4">
        <w:rPr>
          <w:lang w:val="pt-PT"/>
        </w:rPr>
        <w:t xml:space="preserve">O candidato ideal para o cargo de Especialista </w:t>
      </w:r>
      <w:r w:rsidR="00526EA5">
        <w:rPr>
          <w:lang w:val="pt-PT"/>
        </w:rPr>
        <w:t xml:space="preserve">Sénior </w:t>
      </w:r>
      <w:r w:rsidR="00060325" w:rsidRPr="007E37C4">
        <w:rPr>
          <w:lang w:val="pt-PT"/>
        </w:rPr>
        <w:t>de Procurement deve ter:</w:t>
      </w:r>
    </w:p>
    <w:p w14:paraId="54EEFA9C" w14:textId="77777777" w:rsidR="00D27078" w:rsidRPr="00D27078" w:rsidRDefault="00D27078" w:rsidP="00D27078">
      <w:pPr>
        <w:numPr>
          <w:ilvl w:val="0"/>
          <w:numId w:val="19"/>
        </w:numPr>
        <w:spacing w:after="81" w:line="260" w:lineRule="auto"/>
        <w:ind w:right="45"/>
        <w:contextualSpacing/>
        <w:jc w:val="both"/>
        <w:rPr>
          <w:rFonts w:ascii="Calibri" w:eastAsia="Calibri" w:hAnsi="Calibri" w:cs="Calibri"/>
          <w:color w:val="000000"/>
          <w:kern w:val="2"/>
          <w:lang w:val="pt-PT"/>
          <w14:ligatures w14:val="standardContextual"/>
        </w:rPr>
      </w:pPr>
      <w:r w:rsidRPr="00D27078">
        <w:rPr>
          <w:rFonts w:ascii="Calibri" w:eastAsia="Calibri" w:hAnsi="Calibri" w:cs="Calibri"/>
          <w:color w:val="000000"/>
          <w:kern w:val="2"/>
          <w:lang w:val="pt-PT"/>
          <w14:ligatures w14:val="standardContextual"/>
        </w:rPr>
        <w:t>Licenciatura numa das seguintes áreas: Direito, Gestão de Empresas, Gestão de Compras, Economia, Arquitectura ou Engenharia, ou outras Ciências Sociais afins;</w:t>
      </w:r>
    </w:p>
    <w:p w14:paraId="6F110B9C" w14:textId="77777777" w:rsidR="00D27078" w:rsidRPr="00D27078" w:rsidRDefault="00D27078" w:rsidP="00D27078">
      <w:pPr>
        <w:numPr>
          <w:ilvl w:val="0"/>
          <w:numId w:val="19"/>
        </w:numPr>
        <w:spacing w:after="81" w:line="260" w:lineRule="auto"/>
        <w:ind w:right="45"/>
        <w:contextualSpacing/>
        <w:jc w:val="both"/>
        <w:rPr>
          <w:rFonts w:ascii="Calibri" w:eastAsia="Calibri" w:hAnsi="Calibri" w:cs="Calibri"/>
          <w:color w:val="000000"/>
          <w:kern w:val="2"/>
          <w:lang w:val="pt-PT"/>
          <w14:ligatures w14:val="standardContextual"/>
        </w:rPr>
      </w:pPr>
      <w:r w:rsidRPr="00D27078">
        <w:rPr>
          <w:rFonts w:ascii="Calibri" w:eastAsia="Calibri" w:hAnsi="Calibri" w:cs="Calibri"/>
          <w:color w:val="000000"/>
          <w:kern w:val="2"/>
          <w:lang w:val="pt-PT"/>
          <w14:ligatures w14:val="standardContextual"/>
        </w:rPr>
        <w:t>Pelo menos 15 (quinze) anos de experiência no procurement, com um mínimo de 10 (dez) anos em projectos financiados pelo Banco Mundial ou instituições multilaterais similares no nível de Especialista;</w:t>
      </w:r>
    </w:p>
    <w:p w14:paraId="7BF750CF" w14:textId="77777777" w:rsidR="00D27078" w:rsidRPr="00D27078" w:rsidRDefault="00D27078" w:rsidP="00D27078">
      <w:pPr>
        <w:numPr>
          <w:ilvl w:val="0"/>
          <w:numId w:val="19"/>
        </w:numPr>
        <w:spacing w:after="310" w:line="260" w:lineRule="auto"/>
        <w:ind w:right="45"/>
        <w:contextualSpacing/>
        <w:jc w:val="both"/>
        <w:rPr>
          <w:rFonts w:ascii="Calibri" w:eastAsia="Calibri" w:hAnsi="Calibri" w:cs="Calibri"/>
          <w:color w:val="000000"/>
          <w:kern w:val="2"/>
          <w:lang w:val="pt-PT"/>
          <w14:ligatures w14:val="standardContextual"/>
        </w:rPr>
      </w:pPr>
      <w:r w:rsidRPr="00D27078">
        <w:rPr>
          <w:rFonts w:ascii="Calibri" w:eastAsia="Calibri" w:hAnsi="Calibri" w:cs="Calibri"/>
          <w:color w:val="000000"/>
          <w:kern w:val="2"/>
          <w:lang w:val="pt-PT"/>
          <w14:ligatures w14:val="standardContextual"/>
        </w:rPr>
        <w:t xml:space="preserve">Experiência comprovada na contratação de obras, (pelo menos um contrato no valor de 2.500.000,00 USD), bens e Serviços de não Consultoria (pelo menos dois contratos no valor de 1.000.000,00 USD cada), assim como serviços de consultoria (pelo menos cinco contratos no valor de 250.000,00 USD cada), incluindo a elaboração de documentos de procurement, abertura e avaliação de propostas, negociação e gestão de contratos; </w:t>
      </w:r>
    </w:p>
    <w:p w14:paraId="59E42031" w14:textId="77777777" w:rsidR="00D27078" w:rsidRPr="00D27078" w:rsidRDefault="00D27078" w:rsidP="00D27078">
      <w:pPr>
        <w:numPr>
          <w:ilvl w:val="0"/>
          <w:numId w:val="19"/>
        </w:numPr>
        <w:spacing w:after="310" w:line="260" w:lineRule="auto"/>
        <w:ind w:right="45"/>
        <w:contextualSpacing/>
        <w:jc w:val="both"/>
        <w:rPr>
          <w:rFonts w:ascii="Calibri" w:eastAsia="Calibri" w:hAnsi="Calibri" w:cs="Calibri"/>
          <w:color w:val="000000"/>
          <w:kern w:val="2"/>
          <w:lang w:val="pt-PT"/>
          <w14:ligatures w14:val="standardContextual"/>
        </w:rPr>
      </w:pPr>
      <w:r w:rsidRPr="00D27078">
        <w:rPr>
          <w:rFonts w:ascii="Calibri" w:eastAsia="Calibri" w:hAnsi="Calibri" w:cs="Calibri"/>
          <w:color w:val="000000"/>
          <w:kern w:val="2"/>
          <w:lang w:val="pt-PT"/>
          <w14:ligatures w14:val="standardContextual"/>
        </w:rPr>
        <w:t>Experiência relevante para conceber e ministrar capacitações em procurement;</w:t>
      </w:r>
    </w:p>
    <w:p w14:paraId="1FB3CF8B" w14:textId="77777777" w:rsidR="00D27078" w:rsidRDefault="00D27078" w:rsidP="00D27078">
      <w:pPr>
        <w:numPr>
          <w:ilvl w:val="0"/>
          <w:numId w:val="19"/>
        </w:numPr>
        <w:spacing w:after="310" w:line="260" w:lineRule="auto"/>
        <w:ind w:right="45"/>
        <w:contextualSpacing/>
        <w:jc w:val="both"/>
        <w:rPr>
          <w:rFonts w:ascii="Calibri" w:eastAsia="Calibri" w:hAnsi="Calibri" w:cs="Calibri"/>
          <w:color w:val="000000"/>
          <w:kern w:val="2"/>
          <w:lang w:val="pt-PT"/>
          <w14:ligatures w14:val="standardContextual"/>
        </w:rPr>
      </w:pPr>
      <w:r w:rsidRPr="00D27078">
        <w:rPr>
          <w:rFonts w:ascii="Calibri" w:eastAsia="Calibri" w:hAnsi="Calibri" w:cs="Calibri"/>
          <w:color w:val="000000"/>
          <w:kern w:val="2"/>
          <w:lang w:val="pt-PT"/>
          <w14:ligatures w14:val="standardContextual"/>
        </w:rPr>
        <w:t>Conhecimento profundo da legislação nacional de procurement;</w:t>
      </w:r>
    </w:p>
    <w:p w14:paraId="13D6C967" w14:textId="5E9C8416" w:rsidR="00A6396B" w:rsidRDefault="00D27078" w:rsidP="00D27078">
      <w:pPr>
        <w:numPr>
          <w:ilvl w:val="0"/>
          <w:numId w:val="19"/>
        </w:numPr>
        <w:spacing w:after="310" w:line="260" w:lineRule="auto"/>
        <w:ind w:right="45"/>
        <w:contextualSpacing/>
        <w:jc w:val="both"/>
        <w:rPr>
          <w:rFonts w:ascii="Calibri" w:eastAsia="Calibri" w:hAnsi="Calibri" w:cs="Calibri"/>
          <w:color w:val="000000"/>
          <w:kern w:val="2"/>
          <w:lang w:val="pt-PT"/>
          <w14:ligatures w14:val="standardContextual"/>
        </w:rPr>
      </w:pPr>
      <w:r w:rsidRPr="00D27078">
        <w:rPr>
          <w:rFonts w:ascii="Calibri" w:eastAsia="Calibri" w:hAnsi="Calibri" w:cs="Calibri"/>
          <w:color w:val="000000"/>
          <w:kern w:val="2"/>
          <w:lang w:val="pt-PT"/>
          <w14:ligatures w14:val="standardContextual"/>
        </w:rPr>
        <w:t>Fluente em Inglês. Fluência em Português será uma vantagem</w:t>
      </w:r>
      <w:r w:rsidR="00724697">
        <w:rPr>
          <w:rFonts w:ascii="Calibri" w:eastAsia="Calibri" w:hAnsi="Calibri" w:cs="Calibri"/>
          <w:color w:val="000000"/>
          <w:kern w:val="2"/>
          <w:lang w:val="pt-PT"/>
          <w14:ligatures w14:val="standardContextual"/>
        </w:rPr>
        <w:t>.</w:t>
      </w:r>
    </w:p>
    <w:p w14:paraId="3D5CDACC" w14:textId="77777777" w:rsidR="00A6396B" w:rsidRPr="00724697" w:rsidRDefault="00A6396B" w:rsidP="00A6396B">
      <w:pPr>
        <w:spacing w:after="310" w:line="260" w:lineRule="auto"/>
        <w:ind w:right="45"/>
        <w:contextualSpacing/>
        <w:jc w:val="both"/>
        <w:rPr>
          <w:rFonts w:ascii="Calibri" w:eastAsia="Calibri" w:hAnsi="Calibri" w:cs="Calibri"/>
          <w:color w:val="000000"/>
          <w:kern w:val="2"/>
          <w:sz w:val="18"/>
          <w:szCs w:val="18"/>
          <w:lang w:val="pt-PT"/>
          <w14:ligatures w14:val="standardContextual"/>
        </w:rPr>
      </w:pPr>
    </w:p>
    <w:p w14:paraId="224D7BD9" w14:textId="5464AD68" w:rsidR="000F1BCB" w:rsidRDefault="00F647D7" w:rsidP="00A6396B">
      <w:pPr>
        <w:spacing w:after="310" w:line="260" w:lineRule="auto"/>
        <w:ind w:right="45"/>
        <w:contextualSpacing/>
        <w:jc w:val="both"/>
        <w:rPr>
          <w:lang w:val="pt-PT"/>
        </w:rPr>
      </w:pPr>
      <w:r w:rsidRPr="00A6396B">
        <w:rPr>
          <w:b/>
          <w:lang w:val="pt-PT"/>
        </w:rPr>
        <w:t>8</w:t>
      </w:r>
      <w:r w:rsidR="008F1B5B" w:rsidRPr="00A6396B">
        <w:rPr>
          <w:b/>
          <w:lang w:val="pt-PT"/>
        </w:rPr>
        <w:t>.</w:t>
      </w:r>
      <w:r w:rsidR="008F1B5B" w:rsidRPr="00A6396B">
        <w:rPr>
          <w:lang w:val="pt-PT"/>
        </w:rPr>
        <w:t xml:space="preserve"> </w:t>
      </w:r>
      <w:r w:rsidR="000F1BCB" w:rsidRPr="00A6396B">
        <w:rPr>
          <w:lang w:val="pt-PT"/>
        </w:rPr>
        <w:t xml:space="preserve">O consultor será selecionado de acordo com </w:t>
      </w:r>
      <w:r w:rsidR="003256F1">
        <w:rPr>
          <w:lang w:val="pt-PT"/>
        </w:rPr>
        <w:t xml:space="preserve">o Manual de </w:t>
      </w:r>
      <w:r w:rsidR="000F1BCB" w:rsidRPr="00A6396B">
        <w:rPr>
          <w:lang w:val="pt-PT"/>
        </w:rPr>
        <w:t>procedimentos d</w:t>
      </w:r>
      <w:r w:rsidR="007C627C">
        <w:rPr>
          <w:lang w:val="pt-PT"/>
        </w:rPr>
        <w:t>a</w:t>
      </w:r>
      <w:r w:rsidR="000F1BCB" w:rsidRPr="00A6396B">
        <w:rPr>
          <w:lang w:val="pt-PT"/>
        </w:rPr>
        <w:t xml:space="preserve"> </w:t>
      </w:r>
      <w:r w:rsidR="003256F1">
        <w:rPr>
          <w:lang w:val="pt-PT"/>
        </w:rPr>
        <w:t>BIOFUND.</w:t>
      </w:r>
      <w:r w:rsidR="000F1BCB" w:rsidRPr="00A6396B">
        <w:rPr>
          <w:lang w:val="pt-PT"/>
        </w:rPr>
        <w:t xml:space="preserve"> O método de contratação será Seleção de Consultores Individual (IC).</w:t>
      </w:r>
    </w:p>
    <w:p w14:paraId="4B2596CC" w14:textId="77777777" w:rsidR="00A6396B" w:rsidRPr="00724697" w:rsidRDefault="00A6396B" w:rsidP="00A6396B">
      <w:pPr>
        <w:spacing w:after="310" w:line="260" w:lineRule="auto"/>
        <w:ind w:right="45"/>
        <w:contextualSpacing/>
        <w:jc w:val="both"/>
        <w:rPr>
          <w:rFonts w:ascii="Calibri" w:eastAsia="Calibri" w:hAnsi="Calibri" w:cs="Calibri"/>
          <w:color w:val="000000"/>
          <w:kern w:val="2"/>
          <w:sz w:val="18"/>
          <w:szCs w:val="18"/>
          <w:lang w:val="pt-PT"/>
          <w14:ligatures w14:val="standardContextual"/>
        </w:rPr>
      </w:pPr>
    </w:p>
    <w:p w14:paraId="11950B6D" w14:textId="5DD53BCE" w:rsidR="00EE4E5A" w:rsidRPr="007E37C4" w:rsidRDefault="00F647D7" w:rsidP="00EE4E5A">
      <w:pPr>
        <w:jc w:val="both"/>
        <w:rPr>
          <w:lang w:val="pt-PT"/>
        </w:rPr>
      </w:pPr>
      <w:r w:rsidRPr="007E37C4">
        <w:rPr>
          <w:b/>
          <w:lang w:val="pt-PT"/>
        </w:rPr>
        <w:t>9</w:t>
      </w:r>
      <w:r w:rsidR="00062430" w:rsidRPr="007E37C4">
        <w:rPr>
          <w:b/>
          <w:lang w:val="pt-PT"/>
        </w:rPr>
        <w:t>.</w:t>
      </w:r>
      <w:r w:rsidR="00062430" w:rsidRPr="007E37C4">
        <w:rPr>
          <w:lang w:val="pt-PT"/>
        </w:rPr>
        <w:t xml:space="preserve"> </w:t>
      </w:r>
      <w:r w:rsidR="00EE4E5A" w:rsidRPr="007E37C4">
        <w:rPr>
          <w:lang w:val="pt-PT"/>
        </w:rPr>
        <w:t xml:space="preserve">A duração inicial do contrato é de </w:t>
      </w:r>
      <w:r w:rsidR="00C157F3">
        <w:rPr>
          <w:lang w:val="pt-PT"/>
        </w:rPr>
        <w:t>vinte e quatro</w:t>
      </w:r>
      <w:r w:rsidR="00EE4E5A" w:rsidRPr="007E37C4">
        <w:rPr>
          <w:lang w:val="pt-PT"/>
        </w:rPr>
        <w:t xml:space="preserve"> (</w:t>
      </w:r>
      <w:r w:rsidR="00C157F3">
        <w:rPr>
          <w:lang w:val="pt-PT"/>
        </w:rPr>
        <w:t>24</w:t>
      </w:r>
      <w:r w:rsidR="00EE4E5A" w:rsidRPr="007E37C4">
        <w:rPr>
          <w:lang w:val="pt-PT"/>
        </w:rPr>
        <w:t>) meses. As prorrogações serão por períodos sucessivos de igual duração, sujeitas ao desempenho satisfatório do candidato contratado e à disponibilidade de recursos.</w:t>
      </w:r>
    </w:p>
    <w:p w14:paraId="1DE4150A" w14:textId="4EA41CED" w:rsidR="008D7FF9" w:rsidRPr="008D7FF9" w:rsidRDefault="00F647D7" w:rsidP="00E66764">
      <w:pPr>
        <w:jc w:val="both"/>
        <w:rPr>
          <w:lang w:val="pt-PT"/>
        </w:rPr>
      </w:pPr>
      <w:r w:rsidRPr="008D7FF9">
        <w:rPr>
          <w:b/>
          <w:lang w:val="pt-PT"/>
        </w:rPr>
        <w:t>10</w:t>
      </w:r>
      <w:r w:rsidR="00062430" w:rsidRPr="008D7FF9">
        <w:rPr>
          <w:b/>
          <w:lang w:val="pt-PT"/>
        </w:rPr>
        <w:t>.</w:t>
      </w:r>
      <w:r w:rsidR="00062430" w:rsidRPr="008D7FF9">
        <w:rPr>
          <w:lang w:val="pt-PT"/>
        </w:rPr>
        <w:t xml:space="preserve"> </w:t>
      </w:r>
      <w:r w:rsidR="00320C37" w:rsidRPr="00320C37">
        <w:rPr>
          <w:rFonts w:ascii="Calibri" w:eastAsia="Calibri" w:hAnsi="Calibri" w:cs="Calibri"/>
          <w:color w:val="000000"/>
          <w:kern w:val="2"/>
          <w:lang w:val="pt-PT"/>
          <w14:ligatures w14:val="standardContextual"/>
        </w:rPr>
        <w:t xml:space="preserve">As candidaturas acompanhadas pelos CVS (4 páginas) e demais documentos comprovativos (carta de motivação, cópia do BI, certificados de habilitações e pelo menos 3 referências contactáveis) deverão ser enviadas para o email: </w:t>
      </w:r>
      <w:r w:rsidR="00320C37" w:rsidRPr="00320C37">
        <w:rPr>
          <w:rFonts w:ascii="Calibri" w:eastAsia="Calibri" w:hAnsi="Calibri" w:cs="Calibri"/>
          <w:i/>
          <w:iCs/>
          <w:color w:val="000000"/>
          <w:kern w:val="2"/>
          <w:u w:val="single"/>
          <w:lang w:val="pt-PT"/>
          <w14:ligatures w14:val="standardContextual"/>
        </w:rPr>
        <w:t>concursos@biofund.org.mz</w:t>
      </w:r>
      <w:r w:rsidR="00320C37" w:rsidRPr="00320C37">
        <w:rPr>
          <w:rFonts w:ascii="Calibri" w:eastAsia="Calibri" w:hAnsi="Calibri" w:cs="Calibri"/>
          <w:color w:val="000000"/>
          <w:kern w:val="2"/>
          <w:lang w:val="pt-PT"/>
          <w14:ligatures w14:val="standardContextual"/>
        </w:rPr>
        <w:t xml:space="preserve"> com o título “</w:t>
      </w:r>
      <w:r w:rsidR="00320C37" w:rsidRPr="00320C37">
        <w:rPr>
          <w:rFonts w:ascii="Calibri" w:eastAsia="Calibri" w:hAnsi="Calibri" w:cs="Calibri"/>
          <w:color w:val="000000"/>
          <w:kern w:val="2"/>
          <w:u w:val="single"/>
          <w:lang w:val="pt-PT"/>
          <w14:ligatures w14:val="standardContextual"/>
        </w:rPr>
        <w:t>Especialista Sénior de Procurement para BIOFUND</w:t>
      </w:r>
      <w:r w:rsidR="00320C37" w:rsidRPr="00320C37">
        <w:rPr>
          <w:rFonts w:ascii="Calibri" w:eastAsia="Calibri" w:hAnsi="Calibri" w:cs="Calibri"/>
          <w:color w:val="000000"/>
          <w:kern w:val="2"/>
          <w:lang w:val="pt-PT"/>
          <w14:ligatures w14:val="standardContextual"/>
        </w:rPr>
        <w:t xml:space="preserve">” até as 16horas:30min do dia </w:t>
      </w:r>
      <w:r w:rsidR="00320C37" w:rsidRPr="00320C37">
        <w:rPr>
          <w:rFonts w:ascii="Calibri" w:eastAsia="Calibri" w:hAnsi="Calibri" w:cs="Calibri"/>
          <w:b/>
          <w:bCs/>
          <w:color w:val="000000"/>
          <w:kern w:val="2"/>
          <w:u w:val="single"/>
          <w:lang w:val="pt-PT"/>
          <w14:ligatures w14:val="standardContextual"/>
        </w:rPr>
        <w:t>2</w:t>
      </w:r>
      <w:r w:rsidR="003B0932">
        <w:rPr>
          <w:rFonts w:ascii="Calibri" w:eastAsia="Calibri" w:hAnsi="Calibri" w:cs="Calibri"/>
          <w:b/>
          <w:bCs/>
          <w:color w:val="000000"/>
          <w:kern w:val="2"/>
          <w:u w:val="single"/>
          <w:lang w:val="pt-PT"/>
          <w14:ligatures w14:val="standardContextual"/>
        </w:rPr>
        <w:t>8</w:t>
      </w:r>
      <w:r w:rsidR="00320C37" w:rsidRPr="00320C37">
        <w:rPr>
          <w:rFonts w:ascii="Calibri" w:eastAsia="Calibri" w:hAnsi="Calibri" w:cs="Calibri"/>
          <w:b/>
          <w:bCs/>
          <w:color w:val="000000"/>
          <w:kern w:val="2"/>
          <w:u w:val="single"/>
          <w:lang w:val="pt-PT"/>
          <w14:ligatures w14:val="standardContextual"/>
        </w:rPr>
        <w:t xml:space="preserve"> de Junho de 2024</w:t>
      </w:r>
      <w:r w:rsidR="008D7FF9" w:rsidRPr="007F41B4">
        <w:rPr>
          <w:lang w:val="pt-PT"/>
        </w:rPr>
        <w:t>.</w:t>
      </w:r>
    </w:p>
    <w:p w14:paraId="3C215DF2" w14:textId="77777777" w:rsidR="00842675" w:rsidRPr="00842675" w:rsidRDefault="00842675" w:rsidP="00842675">
      <w:pPr>
        <w:spacing w:after="199" w:line="260" w:lineRule="auto"/>
        <w:ind w:left="19" w:right="9" w:firstLine="4"/>
        <w:jc w:val="both"/>
        <w:rPr>
          <w:rFonts w:ascii="Calibri" w:eastAsia="Calibri" w:hAnsi="Calibri" w:cs="Calibri"/>
          <w:color w:val="000000"/>
          <w:kern w:val="2"/>
          <w:lang w:val="pt-PT"/>
          <w14:ligatures w14:val="standardContextual"/>
        </w:rPr>
      </w:pPr>
      <w:r w:rsidRPr="00842675">
        <w:rPr>
          <w:rFonts w:ascii="Calibri" w:eastAsia="Calibri" w:hAnsi="Calibri" w:cs="Calibri"/>
          <w:color w:val="000000"/>
          <w:kern w:val="2"/>
          <w:lang w:val="pt-PT"/>
          <w14:ligatures w14:val="standardContextual"/>
        </w:rPr>
        <w:t>Só serão contactados candidatos pré-selecionados.</w:t>
      </w:r>
    </w:p>
    <w:p w14:paraId="5207DC33" w14:textId="77777777" w:rsidR="008D7FF9" w:rsidRPr="00724697" w:rsidRDefault="008D7FF9" w:rsidP="00E66764">
      <w:pPr>
        <w:jc w:val="both"/>
        <w:rPr>
          <w:sz w:val="2"/>
          <w:szCs w:val="2"/>
          <w:highlight w:val="yellow"/>
          <w:lang w:val="pt-PT"/>
        </w:rPr>
      </w:pPr>
    </w:p>
    <w:p w14:paraId="129779E1" w14:textId="4E40BC33" w:rsidR="007E37C4" w:rsidRPr="007E37C4" w:rsidRDefault="007E37C4" w:rsidP="007E37C4">
      <w:pPr>
        <w:autoSpaceDE w:val="0"/>
        <w:autoSpaceDN w:val="0"/>
        <w:adjustRightInd w:val="0"/>
        <w:spacing w:after="0" w:line="240" w:lineRule="auto"/>
        <w:ind w:left="270"/>
        <w:jc w:val="center"/>
        <w:rPr>
          <w:rFonts w:ascii="Flama" w:eastAsia="Times New Roman" w:hAnsi="Flama" w:cs="Times New Roman"/>
          <w:color w:val="000000"/>
          <w:lang w:val="pt-PT"/>
        </w:rPr>
      </w:pPr>
      <w:r w:rsidRPr="007E37C4">
        <w:rPr>
          <w:rFonts w:ascii="Flama" w:eastAsia="Times New Roman" w:hAnsi="Flama" w:cs="Times New Roman"/>
          <w:color w:val="000000"/>
          <w:lang w:val="pt-PT"/>
        </w:rPr>
        <w:t>Rua dos Sinais , N°</w:t>
      </w:r>
      <w:r w:rsidR="00842675">
        <w:rPr>
          <w:rFonts w:ascii="Flama" w:eastAsia="Times New Roman" w:hAnsi="Flama" w:cs="Times New Roman"/>
          <w:color w:val="000000"/>
          <w:lang w:val="pt-PT"/>
        </w:rPr>
        <w:t xml:space="preserve"> </w:t>
      </w:r>
      <w:r w:rsidRPr="007E37C4">
        <w:rPr>
          <w:rFonts w:ascii="Flama" w:eastAsia="Times New Roman" w:hAnsi="Flama" w:cs="Times New Roman"/>
          <w:color w:val="000000"/>
          <w:lang w:val="pt-PT"/>
        </w:rPr>
        <w:t>50 – Cidade de Maputo</w:t>
      </w:r>
    </w:p>
    <w:p w14:paraId="582B6F0C" w14:textId="77777777" w:rsidR="007E37C4" w:rsidRPr="007E37C4" w:rsidRDefault="007E37C4" w:rsidP="007E37C4">
      <w:pPr>
        <w:autoSpaceDE w:val="0"/>
        <w:autoSpaceDN w:val="0"/>
        <w:adjustRightInd w:val="0"/>
        <w:spacing w:after="0" w:line="240" w:lineRule="auto"/>
        <w:ind w:left="270"/>
        <w:jc w:val="center"/>
        <w:rPr>
          <w:rFonts w:ascii="Flama" w:eastAsia="Times New Roman" w:hAnsi="Flama" w:cs="Times New Roman"/>
          <w:color w:val="000000"/>
          <w:lang w:val="pt-PT"/>
        </w:rPr>
      </w:pPr>
      <w:r w:rsidRPr="007E37C4">
        <w:rPr>
          <w:rFonts w:ascii="Flama" w:eastAsia="Times New Roman" w:hAnsi="Flama" w:cs="Times New Roman"/>
          <w:color w:val="000000"/>
          <w:lang w:val="pt-PT"/>
        </w:rPr>
        <w:t>Tel: +258 – 21499958</w:t>
      </w:r>
    </w:p>
    <w:p w14:paraId="1550160C" w14:textId="77777777" w:rsidR="007E37C4" w:rsidRPr="007E37C4" w:rsidRDefault="007E37C4" w:rsidP="007E37C4">
      <w:pPr>
        <w:autoSpaceDE w:val="0"/>
        <w:autoSpaceDN w:val="0"/>
        <w:adjustRightInd w:val="0"/>
        <w:spacing w:after="0" w:line="240" w:lineRule="auto"/>
        <w:ind w:left="270"/>
        <w:jc w:val="center"/>
        <w:rPr>
          <w:rFonts w:ascii="Flama" w:eastAsia="Times New Roman" w:hAnsi="Flama" w:cs="Times New Roman"/>
          <w:color w:val="000000"/>
          <w:lang w:val="pt-PT"/>
        </w:rPr>
      </w:pPr>
      <w:r w:rsidRPr="007E37C4">
        <w:rPr>
          <w:rFonts w:ascii="Flama" w:eastAsia="Times New Roman" w:hAnsi="Flama" w:cs="Times New Roman"/>
          <w:color w:val="000000"/>
          <w:lang w:val="pt-PT"/>
        </w:rPr>
        <w:t>Maputo – Moçambique</w:t>
      </w:r>
    </w:p>
    <w:p w14:paraId="3C6A9969" w14:textId="77777777" w:rsidR="007E37C4" w:rsidRPr="007E37C4" w:rsidRDefault="00000000" w:rsidP="007E37C4">
      <w:pPr>
        <w:autoSpaceDE w:val="0"/>
        <w:autoSpaceDN w:val="0"/>
        <w:adjustRightInd w:val="0"/>
        <w:spacing w:after="0" w:line="240" w:lineRule="auto"/>
        <w:ind w:left="270"/>
        <w:jc w:val="center"/>
        <w:rPr>
          <w:rFonts w:ascii="Flama" w:eastAsia="Times New Roman" w:hAnsi="Flama" w:cs="Times New Roman"/>
          <w:color w:val="000000"/>
          <w:lang w:val="pt-PT"/>
        </w:rPr>
      </w:pPr>
      <w:hyperlink r:id="rId6" w:history="1">
        <w:r w:rsidR="007E37C4" w:rsidRPr="007E37C4">
          <w:rPr>
            <w:rFonts w:ascii="Flama" w:eastAsia="Times New Roman" w:hAnsi="Flama" w:cs="Times New Roman"/>
            <w:color w:val="0000FF"/>
            <w:u w:val="single"/>
            <w:lang w:val="pt-PT"/>
          </w:rPr>
          <w:t>www.biofunf.org.mz</w:t>
        </w:r>
      </w:hyperlink>
    </w:p>
    <w:p w14:paraId="608C1CD2" w14:textId="77777777" w:rsidR="007E37C4" w:rsidRPr="007E37C4" w:rsidRDefault="007E37C4" w:rsidP="007E37C4">
      <w:pPr>
        <w:autoSpaceDE w:val="0"/>
        <w:autoSpaceDN w:val="0"/>
        <w:adjustRightInd w:val="0"/>
        <w:spacing w:after="0" w:line="240" w:lineRule="auto"/>
        <w:ind w:left="270"/>
        <w:jc w:val="center"/>
        <w:rPr>
          <w:rFonts w:ascii="Flama" w:eastAsia="Times New Roman" w:hAnsi="Flama" w:cs="Times New Roman"/>
          <w:color w:val="000000"/>
          <w:lang w:val="pt-PT"/>
        </w:rPr>
      </w:pPr>
    </w:p>
    <w:p w14:paraId="7A3A8FA8" w14:textId="77777777" w:rsidR="008F1B5B" w:rsidRPr="00943DFA" w:rsidRDefault="008F1B5B" w:rsidP="007E37C4">
      <w:pPr>
        <w:spacing w:after="0"/>
        <w:jc w:val="both"/>
        <w:rPr>
          <w:lang w:val="pt-PT"/>
        </w:rPr>
      </w:pPr>
    </w:p>
    <w:sectPr w:rsidR="008F1B5B" w:rsidRPr="00943D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lama">
    <w:altName w:val="Cambria"/>
    <w:panose1 w:val="00000000000000000000"/>
    <w:charset w:val="00"/>
    <w:family w:val="modern"/>
    <w:notTrueType/>
    <w:pitch w:val="variable"/>
    <w:sig w:usb0="A00000AF" w:usb1="5000204A" w:usb2="00000000" w:usb3="00000000" w:csb0="0000011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 id="_x0000_i1089" style="width:12pt;height:12pt" coordsize="" o:spt="100" o:bullet="t" adj="0,,0" path="" stroked="f">
        <v:stroke joinstyle="miter"/>
        <v:imagedata r:id="rId1" o:title="image12"/>
        <v:formulas/>
        <v:path o:connecttype="segments"/>
      </v:shape>
    </w:pict>
  </w:numPicBullet>
  <w:abstractNum w:abstractNumId="0" w15:restartNumberingAfterBreak="0">
    <w:nsid w:val="067573F2"/>
    <w:multiLevelType w:val="multilevel"/>
    <w:tmpl w:val="C4E07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9410B5"/>
    <w:multiLevelType w:val="hybridMultilevel"/>
    <w:tmpl w:val="4112BE44"/>
    <w:lvl w:ilvl="0" w:tplc="CCDA5872">
      <w:start w:val="1"/>
      <w:numFmt w:val="bullet"/>
      <w:lvlText w:val="•"/>
      <w:lvlPicBulletId w:val="0"/>
      <w:lvlJc w:val="left"/>
      <w:pPr>
        <w:ind w:left="4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C81288">
      <w:start w:val="1"/>
      <w:numFmt w:val="bullet"/>
      <w:lvlText w:val="o"/>
      <w:lvlJc w:val="left"/>
      <w:pPr>
        <w:ind w:left="1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D02F60">
      <w:start w:val="1"/>
      <w:numFmt w:val="bullet"/>
      <w:lvlText w:val="▪"/>
      <w:lvlJc w:val="left"/>
      <w:pPr>
        <w:ind w:left="2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C45E0E">
      <w:start w:val="1"/>
      <w:numFmt w:val="bullet"/>
      <w:lvlText w:val="•"/>
      <w:lvlJc w:val="left"/>
      <w:pPr>
        <w:ind w:left="28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F05528">
      <w:start w:val="1"/>
      <w:numFmt w:val="bullet"/>
      <w:lvlText w:val="o"/>
      <w:lvlJc w:val="left"/>
      <w:pPr>
        <w:ind w:left="35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CEC666">
      <w:start w:val="1"/>
      <w:numFmt w:val="bullet"/>
      <w:lvlText w:val="▪"/>
      <w:lvlJc w:val="left"/>
      <w:pPr>
        <w:ind w:left="42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1CE8D8">
      <w:start w:val="1"/>
      <w:numFmt w:val="bullet"/>
      <w:lvlText w:val="•"/>
      <w:lvlJc w:val="left"/>
      <w:pPr>
        <w:ind w:left="50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9EF150">
      <w:start w:val="1"/>
      <w:numFmt w:val="bullet"/>
      <w:lvlText w:val="o"/>
      <w:lvlJc w:val="left"/>
      <w:pPr>
        <w:ind w:left="5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54FEF2">
      <w:start w:val="1"/>
      <w:numFmt w:val="bullet"/>
      <w:lvlText w:val="▪"/>
      <w:lvlJc w:val="left"/>
      <w:pPr>
        <w:ind w:left="6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FA2C0E"/>
    <w:multiLevelType w:val="multilevel"/>
    <w:tmpl w:val="99E8B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9D5DFA"/>
    <w:multiLevelType w:val="hybridMultilevel"/>
    <w:tmpl w:val="20A233B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117BE"/>
    <w:multiLevelType w:val="hybridMultilevel"/>
    <w:tmpl w:val="1AEAF58E"/>
    <w:lvl w:ilvl="0" w:tplc="0409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59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31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03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75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47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19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91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636" w:hanging="360"/>
      </w:pPr>
      <w:rPr>
        <w:rFonts w:ascii="Wingdings" w:hAnsi="Wingdings" w:hint="default"/>
      </w:rPr>
    </w:lvl>
  </w:abstractNum>
  <w:abstractNum w:abstractNumId="5" w15:restartNumberingAfterBreak="0">
    <w:nsid w:val="1F60686D"/>
    <w:multiLevelType w:val="hybridMultilevel"/>
    <w:tmpl w:val="BD5A9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0637F4"/>
    <w:multiLevelType w:val="hybridMultilevel"/>
    <w:tmpl w:val="990A917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9961405"/>
    <w:multiLevelType w:val="multilevel"/>
    <w:tmpl w:val="7E749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1F1D8E"/>
    <w:multiLevelType w:val="multilevel"/>
    <w:tmpl w:val="F0A47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676A6B"/>
    <w:multiLevelType w:val="multilevel"/>
    <w:tmpl w:val="D2D86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EF501C"/>
    <w:multiLevelType w:val="multilevel"/>
    <w:tmpl w:val="10144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322658"/>
    <w:multiLevelType w:val="multilevel"/>
    <w:tmpl w:val="8C3A2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7340AD9"/>
    <w:multiLevelType w:val="hybridMultilevel"/>
    <w:tmpl w:val="3D568F56"/>
    <w:lvl w:ilvl="0" w:tplc="D916D5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4579CD"/>
    <w:multiLevelType w:val="multilevel"/>
    <w:tmpl w:val="E1423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ED43F1"/>
    <w:multiLevelType w:val="hybridMultilevel"/>
    <w:tmpl w:val="5822785E"/>
    <w:lvl w:ilvl="0" w:tplc="0816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5" w15:restartNumberingAfterBreak="0">
    <w:nsid w:val="48411C11"/>
    <w:multiLevelType w:val="hybridMultilevel"/>
    <w:tmpl w:val="DB5CD6AC"/>
    <w:lvl w:ilvl="0" w:tplc="0409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16" w15:restartNumberingAfterBreak="0">
    <w:nsid w:val="4B6A5884"/>
    <w:multiLevelType w:val="hybridMultilevel"/>
    <w:tmpl w:val="28549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5A71F5"/>
    <w:multiLevelType w:val="multilevel"/>
    <w:tmpl w:val="0C0C8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E172723"/>
    <w:multiLevelType w:val="hybridMultilevel"/>
    <w:tmpl w:val="903AA426"/>
    <w:lvl w:ilvl="0" w:tplc="04090001">
      <w:start w:val="1"/>
      <w:numFmt w:val="bullet"/>
      <w:lvlText w:val=""/>
      <w:lvlJc w:val="left"/>
      <w:pPr>
        <w:ind w:left="846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num w:numId="1" w16cid:durableId="258298102">
    <w:abstractNumId w:val="11"/>
  </w:num>
  <w:num w:numId="2" w16cid:durableId="110781594">
    <w:abstractNumId w:val="8"/>
  </w:num>
  <w:num w:numId="3" w16cid:durableId="199437228">
    <w:abstractNumId w:val="0"/>
  </w:num>
  <w:num w:numId="4" w16cid:durableId="963736793">
    <w:abstractNumId w:val="10"/>
  </w:num>
  <w:num w:numId="5" w16cid:durableId="96683139">
    <w:abstractNumId w:val="17"/>
  </w:num>
  <w:num w:numId="6" w16cid:durableId="666857889">
    <w:abstractNumId w:val="2"/>
  </w:num>
  <w:num w:numId="7" w16cid:durableId="1698003474">
    <w:abstractNumId w:val="9"/>
  </w:num>
  <w:num w:numId="8" w16cid:durableId="102310794">
    <w:abstractNumId w:val="13"/>
  </w:num>
  <w:num w:numId="9" w16cid:durableId="1203588754">
    <w:abstractNumId w:val="7"/>
  </w:num>
  <w:num w:numId="10" w16cid:durableId="467431260">
    <w:abstractNumId w:val="16"/>
  </w:num>
  <w:num w:numId="11" w16cid:durableId="1486504679">
    <w:abstractNumId w:val="6"/>
  </w:num>
  <w:num w:numId="12" w16cid:durableId="2102144932">
    <w:abstractNumId w:val="5"/>
  </w:num>
  <w:num w:numId="13" w16cid:durableId="1284076573">
    <w:abstractNumId w:val="3"/>
  </w:num>
  <w:num w:numId="14" w16cid:durableId="1276058958">
    <w:abstractNumId w:val="14"/>
  </w:num>
  <w:num w:numId="15" w16cid:durableId="838272129">
    <w:abstractNumId w:val="12"/>
  </w:num>
  <w:num w:numId="16" w16cid:durableId="1451435346">
    <w:abstractNumId w:val="1"/>
  </w:num>
  <w:num w:numId="17" w16cid:durableId="1153444911">
    <w:abstractNumId w:val="15"/>
  </w:num>
  <w:num w:numId="18" w16cid:durableId="1446460536">
    <w:abstractNumId w:val="4"/>
  </w:num>
  <w:num w:numId="19" w16cid:durableId="20094056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5E3"/>
    <w:rsid w:val="00004E10"/>
    <w:rsid w:val="000159D5"/>
    <w:rsid w:val="00046121"/>
    <w:rsid w:val="000544A2"/>
    <w:rsid w:val="00057BA2"/>
    <w:rsid w:val="00060325"/>
    <w:rsid w:val="00062430"/>
    <w:rsid w:val="00080C7F"/>
    <w:rsid w:val="000B1878"/>
    <w:rsid w:val="000E13E6"/>
    <w:rsid w:val="000F1BCB"/>
    <w:rsid w:val="00116A4F"/>
    <w:rsid w:val="00126786"/>
    <w:rsid w:val="001460DB"/>
    <w:rsid w:val="001816DE"/>
    <w:rsid w:val="0018573A"/>
    <w:rsid w:val="00187B9E"/>
    <w:rsid w:val="001A7340"/>
    <w:rsid w:val="001B27FA"/>
    <w:rsid w:val="001B37EF"/>
    <w:rsid w:val="001B7B34"/>
    <w:rsid w:val="001D5330"/>
    <w:rsid w:val="001E27EE"/>
    <w:rsid w:val="002016C9"/>
    <w:rsid w:val="00203D94"/>
    <w:rsid w:val="00220C99"/>
    <w:rsid w:val="00235271"/>
    <w:rsid w:val="0024700B"/>
    <w:rsid w:val="00247298"/>
    <w:rsid w:val="00276A34"/>
    <w:rsid w:val="002E06F4"/>
    <w:rsid w:val="00310295"/>
    <w:rsid w:val="00320C37"/>
    <w:rsid w:val="00323E14"/>
    <w:rsid w:val="003256F1"/>
    <w:rsid w:val="00334752"/>
    <w:rsid w:val="00343C1D"/>
    <w:rsid w:val="00362FEF"/>
    <w:rsid w:val="0036473E"/>
    <w:rsid w:val="00392692"/>
    <w:rsid w:val="003A6CDE"/>
    <w:rsid w:val="003B0932"/>
    <w:rsid w:val="003C10A5"/>
    <w:rsid w:val="00401371"/>
    <w:rsid w:val="004321CF"/>
    <w:rsid w:val="00432841"/>
    <w:rsid w:val="0043731F"/>
    <w:rsid w:val="004523F0"/>
    <w:rsid w:val="00473667"/>
    <w:rsid w:val="004860D1"/>
    <w:rsid w:val="004B0014"/>
    <w:rsid w:val="004B08D5"/>
    <w:rsid w:val="004C33E8"/>
    <w:rsid w:val="004C7179"/>
    <w:rsid w:val="004E3FAE"/>
    <w:rsid w:val="00500225"/>
    <w:rsid w:val="00526EA5"/>
    <w:rsid w:val="005563D7"/>
    <w:rsid w:val="00560AC1"/>
    <w:rsid w:val="00587669"/>
    <w:rsid w:val="005A721D"/>
    <w:rsid w:val="005C06C8"/>
    <w:rsid w:val="005C63C9"/>
    <w:rsid w:val="005E1A92"/>
    <w:rsid w:val="006011C5"/>
    <w:rsid w:val="006435A5"/>
    <w:rsid w:val="00652F69"/>
    <w:rsid w:val="006623A4"/>
    <w:rsid w:val="00662CB1"/>
    <w:rsid w:val="006B1AFA"/>
    <w:rsid w:val="006B7F50"/>
    <w:rsid w:val="006D4973"/>
    <w:rsid w:val="006E76FA"/>
    <w:rsid w:val="00703CFD"/>
    <w:rsid w:val="007235AE"/>
    <w:rsid w:val="00724697"/>
    <w:rsid w:val="00726A27"/>
    <w:rsid w:val="0073123F"/>
    <w:rsid w:val="00745464"/>
    <w:rsid w:val="00781DE2"/>
    <w:rsid w:val="007B0BDE"/>
    <w:rsid w:val="007C627C"/>
    <w:rsid w:val="007D0C3B"/>
    <w:rsid w:val="007E37C4"/>
    <w:rsid w:val="007F41B4"/>
    <w:rsid w:val="007F6EFB"/>
    <w:rsid w:val="007F78AC"/>
    <w:rsid w:val="00811B1B"/>
    <w:rsid w:val="00842675"/>
    <w:rsid w:val="008468CD"/>
    <w:rsid w:val="00872D8F"/>
    <w:rsid w:val="0088067A"/>
    <w:rsid w:val="008821F6"/>
    <w:rsid w:val="008939DF"/>
    <w:rsid w:val="00893AF5"/>
    <w:rsid w:val="00893D1F"/>
    <w:rsid w:val="008D7FF9"/>
    <w:rsid w:val="008E3EEF"/>
    <w:rsid w:val="008E6C2D"/>
    <w:rsid w:val="008F1B5B"/>
    <w:rsid w:val="00912E6D"/>
    <w:rsid w:val="00915261"/>
    <w:rsid w:val="00941896"/>
    <w:rsid w:val="00943DFA"/>
    <w:rsid w:val="0094599D"/>
    <w:rsid w:val="00961A7F"/>
    <w:rsid w:val="009633D8"/>
    <w:rsid w:val="00981997"/>
    <w:rsid w:val="009A5B15"/>
    <w:rsid w:val="009A74A3"/>
    <w:rsid w:val="009A74C7"/>
    <w:rsid w:val="009B614A"/>
    <w:rsid w:val="009D1315"/>
    <w:rsid w:val="00A01069"/>
    <w:rsid w:val="00A11FD2"/>
    <w:rsid w:val="00A21E03"/>
    <w:rsid w:val="00A34255"/>
    <w:rsid w:val="00A42C21"/>
    <w:rsid w:val="00A508DB"/>
    <w:rsid w:val="00A6396B"/>
    <w:rsid w:val="00A647EA"/>
    <w:rsid w:val="00AB4769"/>
    <w:rsid w:val="00AD54F1"/>
    <w:rsid w:val="00B276EF"/>
    <w:rsid w:val="00B43405"/>
    <w:rsid w:val="00B50397"/>
    <w:rsid w:val="00B6243B"/>
    <w:rsid w:val="00B72160"/>
    <w:rsid w:val="00B808BE"/>
    <w:rsid w:val="00B80F1C"/>
    <w:rsid w:val="00B91159"/>
    <w:rsid w:val="00B96FC9"/>
    <w:rsid w:val="00BD239D"/>
    <w:rsid w:val="00C03763"/>
    <w:rsid w:val="00C157F3"/>
    <w:rsid w:val="00C23F4E"/>
    <w:rsid w:val="00C26ECE"/>
    <w:rsid w:val="00C73BBE"/>
    <w:rsid w:val="00CA1437"/>
    <w:rsid w:val="00CD4ABE"/>
    <w:rsid w:val="00CE6733"/>
    <w:rsid w:val="00D27078"/>
    <w:rsid w:val="00D324E4"/>
    <w:rsid w:val="00D40194"/>
    <w:rsid w:val="00DF5DCC"/>
    <w:rsid w:val="00E20A8B"/>
    <w:rsid w:val="00E213DB"/>
    <w:rsid w:val="00E2267D"/>
    <w:rsid w:val="00E22F8B"/>
    <w:rsid w:val="00E45AED"/>
    <w:rsid w:val="00E6623B"/>
    <w:rsid w:val="00E66764"/>
    <w:rsid w:val="00ED3C36"/>
    <w:rsid w:val="00EE4E5A"/>
    <w:rsid w:val="00F515E3"/>
    <w:rsid w:val="00F55FBB"/>
    <w:rsid w:val="00F647D7"/>
    <w:rsid w:val="00F80610"/>
    <w:rsid w:val="00F8150F"/>
    <w:rsid w:val="00F937FB"/>
    <w:rsid w:val="00FA3E69"/>
    <w:rsid w:val="00FA769C"/>
    <w:rsid w:val="00FC769C"/>
    <w:rsid w:val="00FE4970"/>
    <w:rsid w:val="00FE66AC"/>
    <w:rsid w:val="00FE730C"/>
    <w:rsid w:val="00FE740A"/>
    <w:rsid w:val="00FF2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09F15"/>
  <w15:chartTrackingRefBased/>
  <w15:docId w15:val="{E469B7F7-B2EB-44A7-A492-F7C893FFE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4">
    <w:name w:val="Plain Table 4"/>
    <w:basedOn w:val="TableNormal"/>
    <w:uiPriority w:val="44"/>
    <w:rsid w:val="00CE673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B91159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93D1F"/>
    <w:rPr>
      <w:b/>
      <w:bCs/>
    </w:rPr>
  </w:style>
  <w:style w:type="character" w:styleId="Hyperlink">
    <w:name w:val="Hyperlink"/>
    <w:basedOn w:val="DefaultParagraphFont"/>
    <w:uiPriority w:val="99"/>
    <w:unhideWhenUsed/>
    <w:rsid w:val="00F55FBB"/>
    <w:rPr>
      <w:color w:val="0563C1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B7B3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B7B34"/>
    <w:rPr>
      <w:rFonts w:ascii="Consolas" w:hAnsi="Consolas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943DF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9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ofunf.org.mz" TargetMode="Externa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1135</Words>
  <Characters>6132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Uiliamo</dc:creator>
  <cp:keywords/>
  <dc:description/>
  <cp:lastModifiedBy>Sónia David</cp:lastModifiedBy>
  <cp:revision>53</cp:revision>
  <dcterms:created xsi:type="dcterms:W3CDTF">2023-04-19T08:47:00Z</dcterms:created>
  <dcterms:modified xsi:type="dcterms:W3CDTF">2024-06-18T14:03:00Z</dcterms:modified>
</cp:coreProperties>
</file>